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133DB1" w14:textId="77777777" w:rsidR="002B4EF6" w:rsidRDefault="002B4EF6" w:rsidP="00767C94">
      <w:bookmarkStart w:id="0" w:name="_GoBack"/>
      <w:bookmarkEnd w:id="0"/>
    </w:p>
    <w:p w14:paraId="1D88C35E" w14:textId="41EBD8B4" w:rsidR="00EE0F5A" w:rsidRDefault="00794BE0" w:rsidP="00767C94">
      <w:r>
        <w:t>Ügyszám:</w:t>
      </w:r>
      <w:r w:rsidR="00FC338C">
        <w:t xml:space="preserve"> 20040/</w:t>
      </w:r>
      <w:r w:rsidR="002B4EF6">
        <w:t>4605</w:t>
      </w:r>
      <w:r w:rsidR="00E866AF">
        <w:t>/202</w:t>
      </w:r>
      <w:r w:rsidR="00AB4B61">
        <w:t>3</w:t>
      </w:r>
      <w:r w:rsidR="00E866AF">
        <w:t>.ált.</w:t>
      </w:r>
    </w:p>
    <w:p w14:paraId="0FE550DA" w14:textId="51332FAE" w:rsidR="002B4EF6" w:rsidRDefault="002B4EF6" w:rsidP="00767C94"/>
    <w:p w14:paraId="33B9043F" w14:textId="77777777" w:rsidR="002B4EF6" w:rsidRDefault="002B4EF6" w:rsidP="00767C94"/>
    <w:tbl>
      <w:tblPr>
        <w:tblW w:w="0" w:type="auto"/>
        <w:tblLayout w:type="fixed"/>
        <w:tblCellMar>
          <w:left w:w="70" w:type="dxa"/>
          <w:right w:w="70" w:type="dxa"/>
        </w:tblCellMar>
        <w:tblLook w:val="0000" w:firstRow="0" w:lastRow="0" w:firstColumn="0" w:lastColumn="0" w:noHBand="0" w:noVBand="0"/>
      </w:tblPr>
      <w:tblGrid>
        <w:gridCol w:w="4606"/>
        <w:gridCol w:w="4536"/>
      </w:tblGrid>
      <w:tr w:rsidR="00133419" w:rsidRPr="00A45EE7" w14:paraId="27CCB7D2" w14:textId="77777777" w:rsidTr="00740E77">
        <w:tc>
          <w:tcPr>
            <w:tcW w:w="4606" w:type="dxa"/>
          </w:tcPr>
          <w:p w14:paraId="16554609" w14:textId="77777777" w:rsidR="00133419" w:rsidRPr="00A45EE7" w:rsidRDefault="00133419" w:rsidP="00767C94">
            <w:pPr>
              <w:ind w:right="227"/>
              <w:jc w:val="both"/>
              <w:rPr>
                <w:b/>
              </w:rPr>
            </w:pPr>
            <w:r w:rsidRPr="00A45EE7">
              <w:rPr>
                <w:b/>
              </w:rPr>
              <w:tab/>
            </w:r>
          </w:p>
        </w:tc>
        <w:tc>
          <w:tcPr>
            <w:tcW w:w="4536" w:type="dxa"/>
          </w:tcPr>
          <w:p w14:paraId="606C9292" w14:textId="77777777" w:rsidR="00133419" w:rsidRPr="00A45EE7" w:rsidRDefault="00133419" w:rsidP="00767C94">
            <w:pPr>
              <w:ind w:right="227"/>
              <w:jc w:val="center"/>
              <w:rPr>
                <w:b/>
              </w:rPr>
            </w:pPr>
            <w:r w:rsidRPr="00A45EE7">
              <w:rPr>
                <w:b/>
              </w:rPr>
              <w:t>Jóváhagyom:</w:t>
            </w:r>
          </w:p>
          <w:p w14:paraId="403FD9EF" w14:textId="77777777" w:rsidR="00133419" w:rsidRPr="00A45EE7" w:rsidRDefault="00133419" w:rsidP="00767C94">
            <w:pPr>
              <w:ind w:right="227"/>
              <w:jc w:val="center"/>
              <w:rPr>
                <w:b/>
              </w:rPr>
            </w:pPr>
          </w:p>
          <w:p w14:paraId="6C987911" w14:textId="77777777" w:rsidR="00B87D37" w:rsidRPr="00A45EE7" w:rsidRDefault="00B87D37" w:rsidP="00767C94">
            <w:pPr>
              <w:ind w:right="227"/>
              <w:jc w:val="center"/>
              <w:rPr>
                <w:b/>
              </w:rPr>
            </w:pPr>
          </w:p>
          <w:p w14:paraId="306979D0" w14:textId="7B22F1BB" w:rsidR="00133419" w:rsidRPr="00A45EE7" w:rsidRDefault="00F060DE" w:rsidP="00767C94">
            <w:pPr>
              <w:ind w:right="227"/>
              <w:jc w:val="center"/>
              <w:rPr>
                <w:b/>
                <w:bCs/>
              </w:rPr>
            </w:pPr>
            <w:r w:rsidRPr="00A45EE7">
              <w:rPr>
                <w:b/>
                <w:bCs/>
              </w:rPr>
              <w:t>d</w:t>
            </w:r>
            <w:r w:rsidR="00133419" w:rsidRPr="00A45EE7">
              <w:rPr>
                <w:b/>
                <w:bCs/>
              </w:rPr>
              <w:t xml:space="preserve">r. </w:t>
            </w:r>
            <w:r w:rsidR="00F52C9B">
              <w:rPr>
                <w:b/>
                <w:bCs/>
              </w:rPr>
              <w:t>Farsang Boglárka r.alezredes</w:t>
            </w:r>
          </w:p>
          <w:p w14:paraId="5972E51F" w14:textId="17900997" w:rsidR="00133419" w:rsidRPr="00A45EE7" w:rsidRDefault="00F52C9B" w:rsidP="00767C94">
            <w:pPr>
              <w:ind w:right="227"/>
              <w:jc w:val="center"/>
              <w:rPr>
                <w:b/>
                <w:bCs/>
              </w:rPr>
            </w:pPr>
            <w:r>
              <w:rPr>
                <w:b/>
                <w:bCs/>
              </w:rPr>
              <w:t>mb.kapitányságvezető</w:t>
            </w:r>
          </w:p>
        </w:tc>
      </w:tr>
    </w:tbl>
    <w:p w14:paraId="73B4B9CB" w14:textId="77777777" w:rsidR="00133419" w:rsidRPr="00A45EE7" w:rsidRDefault="00133419" w:rsidP="00767C94">
      <w:pPr>
        <w:ind w:right="-1"/>
        <w:rPr>
          <w:rFonts w:eastAsia="Calibri"/>
          <w:b/>
          <w:bCs/>
          <w:lang w:eastAsia="en-US"/>
        </w:rPr>
      </w:pPr>
    </w:p>
    <w:p w14:paraId="77489E06" w14:textId="77777777" w:rsidR="00767C94" w:rsidRPr="00A45EE7" w:rsidRDefault="00767C94" w:rsidP="002F43A6">
      <w:pPr>
        <w:ind w:right="-1"/>
        <w:rPr>
          <w:rFonts w:eastAsia="Calibri"/>
          <w:b/>
          <w:bCs/>
          <w:lang w:eastAsia="en-US"/>
        </w:rPr>
      </w:pPr>
    </w:p>
    <w:p w14:paraId="37E340FE" w14:textId="77777777" w:rsidR="00B87D37" w:rsidRPr="00A45EE7" w:rsidRDefault="00B87D37" w:rsidP="002F43A6">
      <w:pPr>
        <w:ind w:right="-1"/>
        <w:rPr>
          <w:rFonts w:eastAsia="Calibri"/>
          <w:b/>
          <w:bCs/>
          <w:lang w:eastAsia="en-US"/>
        </w:rPr>
      </w:pPr>
    </w:p>
    <w:p w14:paraId="24413102" w14:textId="77777777" w:rsidR="00133419" w:rsidRPr="00A45EE7" w:rsidRDefault="00E866AF" w:rsidP="002F43A6">
      <w:pPr>
        <w:jc w:val="center"/>
        <w:rPr>
          <w:b/>
        </w:rPr>
      </w:pPr>
      <w:r w:rsidRPr="00A45EE7">
        <w:rPr>
          <w:b/>
        </w:rPr>
        <w:t>B E S Z Á M O L Ó</w:t>
      </w:r>
    </w:p>
    <w:p w14:paraId="7401E04E" w14:textId="012203DB" w:rsidR="00133419" w:rsidRPr="00A45EE7" w:rsidRDefault="00F52C9B" w:rsidP="002F43A6">
      <w:pPr>
        <w:jc w:val="center"/>
        <w:rPr>
          <w:b/>
        </w:rPr>
      </w:pPr>
      <w:r>
        <w:rPr>
          <w:b/>
        </w:rPr>
        <w:t>Hévíz</w:t>
      </w:r>
      <w:r w:rsidR="00133419" w:rsidRPr="00A45EE7">
        <w:rPr>
          <w:b/>
        </w:rPr>
        <w:t xml:space="preserve"> </w:t>
      </w:r>
      <w:r w:rsidR="00E866AF" w:rsidRPr="00A45EE7">
        <w:rPr>
          <w:b/>
        </w:rPr>
        <w:t>város</w:t>
      </w:r>
      <w:r w:rsidR="00133419" w:rsidRPr="00A45EE7">
        <w:rPr>
          <w:b/>
        </w:rPr>
        <w:t xml:space="preserve"> </w:t>
      </w:r>
      <w:r w:rsidR="00AB4B61" w:rsidRPr="00A45EE7">
        <w:rPr>
          <w:b/>
        </w:rPr>
        <w:t>202</w:t>
      </w:r>
      <w:r w:rsidR="00A04A60" w:rsidRPr="00A45EE7">
        <w:rPr>
          <w:b/>
        </w:rPr>
        <w:t>3</w:t>
      </w:r>
      <w:r w:rsidR="00237871" w:rsidRPr="00A45EE7">
        <w:rPr>
          <w:b/>
        </w:rPr>
        <w:t xml:space="preserve">. évi </w:t>
      </w:r>
      <w:r w:rsidR="00133419" w:rsidRPr="00A45EE7">
        <w:rPr>
          <w:b/>
        </w:rPr>
        <w:t>közbiztonság</w:t>
      </w:r>
      <w:r w:rsidR="00D374BF" w:rsidRPr="00A45EE7">
        <w:rPr>
          <w:b/>
        </w:rPr>
        <w:t>i</w:t>
      </w:r>
      <w:r w:rsidR="00133419" w:rsidRPr="00A45EE7">
        <w:rPr>
          <w:b/>
        </w:rPr>
        <w:t xml:space="preserve"> helyzetéről, a közbiztonság érdekében tett intézkedésekről és az azokkal kapcsolatos feladatokról </w:t>
      </w:r>
    </w:p>
    <w:p w14:paraId="35AD88E6" w14:textId="77777777" w:rsidR="00133419" w:rsidRPr="00A45EE7" w:rsidRDefault="00133419" w:rsidP="002F43A6">
      <w:pPr>
        <w:jc w:val="both"/>
        <w:rPr>
          <w:bCs/>
        </w:rPr>
      </w:pPr>
    </w:p>
    <w:p w14:paraId="5D69A131" w14:textId="77777777" w:rsidR="00D448DA" w:rsidRPr="00A45EE7" w:rsidRDefault="00133419" w:rsidP="002F43A6">
      <w:pPr>
        <w:jc w:val="center"/>
        <w:rPr>
          <w:b/>
        </w:rPr>
      </w:pPr>
      <w:r w:rsidRPr="00A45EE7">
        <w:rPr>
          <w:b/>
        </w:rPr>
        <w:t xml:space="preserve">I. </w:t>
      </w:r>
    </w:p>
    <w:p w14:paraId="3859B323" w14:textId="77777777" w:rsidR="00133419" w:rsidRPr="00A45EE7" w:rsidRDefault="00133419" w:rsidP="002F43A6">
      <w:pPr>
        <w:jc w:val="center"/>
        <w:rPr>
          <w:b/>
        </w:rPr>
      </w:pPr>
      <w:r w:rsidRPr="00A45EE7">
        <w:rPr>
          <w:b/>
        </w:rPr>
        <w:t xml:space="preserve">A </w:t>
      </w:r>
      <w:r w:rsidR="00E866AF" w:rsidRPr="00A45EE7">
        <w:rPr>
          <w:b/>
        </w:rPr>
        <w:t>város</w:t>
      </w:r>
      <w:r w:rsidRPr="00A45EE7">
        <w:rPr>
          <w:b/>
        </w:rPr>
        <w:t xml:space="preserve"> közbiztonsági helyzetének értékelése</w:t>
      </w:r>
    </w:p>
    <w:p w14:paraId="643A137D" w14:textId="77777777" w:rsidR="00474B6B" w:rsidRPr="00A45EE7" w:rsidRDefault="00474B6B" w:rsidP="002F43A6">
      <w:pPr>
        <w:jc w:val="center"/>
        <w:rPr>
          <w:b/>
        </w:rPr>
      </w:pPr>
    </w:p>
    <w:p w14:paraId="230A9115" w14:textId="77777777" w:rsidR="00133419" w:rsidRPr="00A45EE7" w:rsidRDefault="00133419" w:rsidP="002F43A6">
      <w:pPr>
        <w:pStyle w:val="Listaszerbekezds1"/>
        <w:numPr>
          <w:ilvl w:val="0"/>
          <w:numId w:val="5"/>
        </w:numPr>
        <w:spacing w:after="0" w:line="240" w:lineRule="auto"/>
        <w:ind w:left="426" w:right="-1" w:hanging="437"/>
        <w:contextualSpacing w:val="0"/>
        <w:jc w:val="both"/>
        <w:rPr>
          <w:rFonts w:ascii="Times New Roman" w:hAnsi="Times New Roman" w:cs="Times New Roman"/>
          <w:b/>
          <w:sz w:val="24"/>
          <w:szCs w:val="24"/>
        </w:rPr>
      </w:pPr>
      <w:r w:rsidRPr="00A45EE7">
        <w:rPr>
          <w:rFonts w:ascii="Times New Roman" w:hAnsi="Times New Roman" w:cs="Times New Roman"/>
          <w:b/>
          <w:sz w:val="24"/>
          <w:szCs w:val="24"/>
        </w:rPr>
        <w:t>A bűnügyi helyzet</w:t>
      </w:r>
      <w:r w:rsidRPr="00A45EE7">
        <w:rPr>
          <w:rFonts w:ascii="Times New Roman" w:hAnsi="Times New Roman" w:cs="Times New Roman"/>
          <w:sz w:val="24"/>
          <w:szCs w:val="24"/>
        </w:rPr>
        <w:t xml:space="preserve"> </w:t>
      </w:r>
      <w:r w:rsidRPr="00A45EE7">
        <w:rPr>
          <w:rFonts w:ascii="Times New Roman" w:hAnsi="Times New Roman" w:cs="Times New Roman"/>
          <w:b/>
          <w:sz w:val="24"/>
          <w:szCs w:val="24"/>
        </w:rPr>
        <w:t>bemutatása</w:t>
      </w:r>
    </w:p>
    <w:p w14:paraId="676C90F8" w14:textId="77777777" w:rsidR="00767C94" w:rsidRPr="00A45EE7" w:rsidRDefault="00767C94" w:rsidP="002F43A6">
      <w:pPr>
        <w:pStyle w:val="Listaszerbekezds1"/>
        <w:spacing w:after="0" w:line="240" w:lineRule="auto"/>
        <w:ind w:right="-1"/>
        <w:jc w:val="both"/>
        <w:rPr>
          <w:rFonts w:ascii="Times New Roman" w:hAnsi="Times New Roman" w:cs="Times New Roman"/>
          <w:sz w:val="24"/>
          <w:szCs w:val="24"/>
        </w:rPr>
      </w:pPr>
    </w:p>
    <w:p w14:paraId="35EA3822" w14:textId="1B70DF01" w:rsidR="00AB4B61" w:rsidRPr="002969EB" w:rsidRDefault="00AB4B61" w:rsidP="002F43A6">
      <w:pPr>
        <w:pStyle w:val="Listaszerbekezds1"/>
        <w:spacing w:after="0" w:line="240" w:lineRule="auto"/>
        <w:ind w:left="425"/>
        <w:jc w:val="both"/>
        <w:rPr>
          <w:rFonts w:ascii="Times New Roman" w:hAnsi="Times New Roman" w:cs="Times New Roman"/>
          <w:sz w:val="24"/>
          <w:szCs w:val="24"/>
        </w:rPr>
      </w:pPr>
      <w:r w:rsidRPr="002969EB">
        <w:rPr>
          <w:rFonts w:ascii="Times New Roman" w:hAnsi="Times New Roman" w:cs="Times New Roman"/>
          <w:sz w:val="24"/>
          <w:szCs w:val="24"/>
        </w:rPr>
        <w:t xml:space="preserve">A bűnügyi helyzet bemutatása során elsődleges szempont a bűnözés volumenének </w:t>
      </w:r>
      <w:r w:rsidR="009D2A20">
        <w:rPr>
          <w:rFonts w:ascii="Times New Roman" w:hAnsi="Times New Roman" w:cs="Times New Roman"/>
          <w:sz w:val="24"/>
          <w:szCs w:val="24"/>
        </w:rPr>
        <w:t>-</w:t>
      </w:r>
      <w:r w:rsidRPr="002969EB">
        <w:rPr>
          <w:rFonts w:ascii="Times New Roman" w:hAnsi="Times New Roman" w:cs="Times New Roman"/>
          <w:sz w:val="24"/>
          <w:szCs w:val="24"/>
        </w:rPr>
        <w:t xml:space="preserve"> nagyságának -, a bűnözés szerkezetének és az elkövetési trendeknek az ismertetése.</w:t>
      </w:r>
    </w:p>
    <w:p w14:paraId="2F66E2E7" w14:textId="40B0BC20" w:rsidR="00112824" w:rsidRDefault="00112824" w:rsidP="002F43A6">
      <w:pPr>
        <w:pStyle w:val="Listaszerbekezds1"/>
        <w:spacing w:after="0" w:line="240" w:lineRule="auto"/>
        <w:ind w:left="425"/>
        <w:jc w:val="both"/>
        <w:rPr>
          <w:rFonts w:ascii="Times New Roman" w:hAnsi="Times New Roman" w:cs="Times New Roman"/>
          <w:sz w:val="24"/>
          <w:szCs w:val="24"/>
        </w:rPr>
      </w:pPr>
      <w:r>
        <w:rPr>
          <w:rFonts w:ascii="Times New Roman" w:hAnsi="Times New Roman" w:cs="Times New Roman"/>
          <w:sz w:val="24"/>
          <w:szCs w:val="24"/>
        </w:rPr>
        <w:t>2023-ban is k</w:t>
      </w:r>
      <w:r w:rsidRPr="002969EB">
        <w:rPr>
          <w:rFonts w:ascii="Times New Roman" w:hAnsi="Times New Roman" w:cs="Times New Roman"/>
          <w:sz w:val="24"/>
          <w:szCs w:val="24"/>
        </w:rPr>
        <w:t>iemelt figyelmet fordítottunk a kapitányság illetékességi területe bűnügyi helyzetének javítására</w:t>
      </w:r>
      <w:r>
        <w:rPr>
          <w:rFonts w:ascii="Times New Roman" w:hAnsi="Times New Roman" w:cs="Times New Roman"/>
          <w:sz w:val="24"/>
          <w:szCs w:val="24"/>
        </w:rPr>
        <w:t>.</w:t>
      </w:r>
      <w:r w:rsidRPr="002969EB">
        <w:rPr>
          <w:rFonts w:ascii="Times New Roman" w:hAnsi="Times New Roman" w:cs="Times New Roman"/>
          <w:sz w:val="24"/>
          <w:szCs w:val="24"/>
        </w:rPr>
        <w:t xml:space="preserve"> </w:t>
      </w:r>
    </w:p>
    <w:p w14:paraId="257027CF" w14:textId="77777777" w:rsidR="009D2A20" w:rsidRDefault="00112824" w:rsidP="002F43A6">
      <w:pPr>
        <w:pStyle w:val="Listaszerbekezds1"/>
        <w:spacing w:after="0" w:line="240" w:lineRule="auto"/>
        <w:ind w:left="425"/>
        <w:jc w:val="both"/>
        <w:rPr>
          <w:rFonts w:ascii="Times New Roman" w:hAnsi="Times New Roman" w:cs="Times New Roman"/>
          <w:sz w:val="24"/>
          <w:szCs w:val="24"/>
        </w:rPr>
      </w:pPr>
      <w:r w:rsidRPr="002969EB">
        <w:rPr>
          <w:rFonts w:ascii="Times New Roman" w:hAnsi="Times New Roman" w:cs="Times New Roman"/>
          <w:sz w:val="24"/>
          <w:szCs w:val="24"/>
        </w:rPr>
        <w:t xml:space="preserve">A javulás érdekében jelentős hangsúlyt fektettünk a </w:t>
      </w:r>
      <w:proofErr w:type="spellStart"/>
      <w:r w:rsidRPr="002969EB">
        <w:rPr>
          <w:rFonts w:ascii="Times New Roman" w:hAnsi="Times New Roman" w:cs="Times New Roman"/>
          <w:sz w:val="24"/>
          <w:szCs w:val="24"/>
        </w:rPr>
        <w:t>proaktivitás</w:t>
      </w:r>
      <w:proofErr w:type="spellEnd"/>
      <w:r w:rsidRPr="002969EB">
        <w:rPr>
          <w:rFonts w:ascii="Times New Roman" w:hAnsi="Times New Roman" w:cs="Times New Roman"/>
          <w:sz w:val="24"/>
          <w:szCs w:val="24"/>
        </w:rPr>
        <w:t xml:space="preserve"> előtérbe helyezésére, az elemző-értékelő tevékenység működtetésére, a rendelkezésre álló erők, eszközök célirányos alkalmazására, valamint az együttműködés fokozására. </w:t>
      </w:r>
    </w:p>
    <w:p w14:paraId="66D2DD17" w14:textId="6952B82B" w:rsidR="00112824" w:rsidRPr="002969EB" w:rsidRDefault="00112824" w:rsidP="002F43A6">
      <w:pPr>
        <w:pStyle w:val="Listaszerbekezds1"/>
        <w:spacing w:after="0" w:line="240" w:lineRule="auto"/>
        <w:ind w:left="425"/>
        <w:jc w:val="both"/>
        <w:rPr>
          <w:rFonts w:ascii="Times New Roman" w:hAnsi="Times New Roman" w:cs="Times New Roman"/>
          <w:sz w:val="24"/>
          <w:szCs w:val="24"/>
        </w:rPr>
      </w:pPr>
      <w:r w:rsidRPr="002969EB">
        <w:rPr>
          <w:rFonts w:ascii="Times New Roman" w:hAnsi="Times New Roman" w:cs="Times New Roman"/>
          <w:sz w:val="24"/>
          <w:szCs w:val="24"/>
        </w:rPr>
        <w:t>Kiváló kapcsolatot tartunk fent az illetékességi területünkön működő igazságszolgáltatási szervekkel – bíróság, ügyészég -, az 50 településünk önkormányzatával, a polgárőrséggel, valamint minden olyan más együttműködő szerv és szervezettel, akiknek fontos szerepe van a jó bűnügyi, közbiztonsági helyzet megszilárdítása terén.</w:t>
      </w:r>
    </w:p>
    <w:p w14:paraId="75783283" w14:textId="56F7370A" w:rsidR="00AB4B61" w:rsidRPr="002969EB" w:rsidRDefault="00AB4B61" w:rsidP="002F43A6">
      <w:pPr>
        <w:pStyle w:val="Listaszerbekezds1"/>
        <w:spacing w:after="0" w:line="240" w:lineRule="auto"/>
        <w:ind w:left="425"/>
        <w:jc w:val="both"/>
        <w:rPr>
          <w:rFonts w:ascii="Times New Roman" w:hAnsi="Times New Roman" w:cs="Times New Roman"/>
          <w:sz w:val="24"/>
          <w:szCs w:val="24"/>
        </w:rPr>
      </w:pPr>
      <w:r w:rsidRPr="002969EB">
        <w:rPr>
          <w:rFonts w:ascii="Times New Roman" w:hAnsi="Times New Roman" w:cs="Times New Roman"/>
          <w:sz w:val="24"/>
          <w:szCs w:val="24"/>
        </w:rPr>
        <w:t xml:space="preserve">A kapitányság illetékességi területén </w:t>
      </w:r>
      <w:r w:rsidR="00F729CA" w:rsidRPr="002969EB">
        <w:rPr>
          <w:rFonts w:ascii="Times New Roman" w:hAnsi="Times New Roman" w:cs="Times New Roman"/>
          <w:sz w:val="24"/>
          <w:szCs w:val="24"/>
        </w:rPr>
        <w:t xml:space="preserve">– </w:t>
      </w:r>
      <w:r w:rsidR="005F32C7" w:rsidRPr="002969EB">
        <w:rPr>
          <w:rFonts w:ascii="Times New Roman" w:hAnsi="Times New Roman" w:cs="Times New Roman"/>
          <w:sz w:val="24"/>
          <w:szCs w:val="24"/>
        </w:rPr>
        <w:t xml:space="preserve">s </w:t>
      </w:r>
      <w:r w:rsidR="00F729CA" w:rsidRPr="002969EB">
        <w:rPr>
          <w:rFonts w:ascii="Times New Roman" w:hAnsi="Times New Roman" w:cs="Times New Roman"/>
          <w:sz w:val="24"/>
          <w:szCs w:val="24"/>
        </w:rPr>
        <w:t xml:space="preserve">ehhez igazodott </w:t>
      </w:r>
      <w:r w:rsidR="00F52C9B">
        <w:rPr>
          <w:rFonts w:ascii="Times New Roman" w:hAnsi="Times New Roman" w:cs="Times New Roman"/>
          <w:sz w:val="24"/>
          <w:szCs w:val="24"/>
        </w:rPr>
        <w:t>Hévíz</w:t>
      </w:r>
      <w:r w:rsidR="00F729CA" w:rsidRPr="002969EB">
        <w:rPr>
          <w:rFonts w:ascii="Times New Roman" w:hAnsi="Times New Roman" w:cs="Times New Roman"/>
          <w:sz w:val="24"/>
          <w:szCs w:val="24"/>
        </w:rPr>
        <w:t xml:space="preserve"> városa is - </w:t>
      </w:r>
      <w:r w:rsidRPr="002969EB">
        <w:rPr>
          <w:rFonts w:ascii="Times New Roman" w:hAnsi="Times New Roman" w:cs="Times New Roman"/>
          <w:sz w:val="24"/>
          <w:szCs w:val="24"/>
        </w:rPr>
        <w:t xml:space="preserve">a tavalyi évben az ismertté vált összes bűncselekmények száma </w:t>
      </w:r>
      <w:r w:rsidR="00FF208B" w:rsidRPr="002969EB">
        <w:rPr>
          <w:rFonts w:ascii="Times New Roman" w:hAnsi="Times New Roman" w:cs="Times New Roman"/>
          <w:sz w:val="24"/>
          <w:szCs w:val="24"/>
        </w:rPr>
        <w:t>csökkent</w:t>
      </w:r>
      <w:r w:rsidR="005F32C7" w:rsidRPr="002969EB">
        <w:rPr>
          <w:rFonts w:ascii="Times New Roman" w:hAnsi="Times New Roman" w:cs="Times New Roman"/>
          <w:sz w:val="24"/>
          <w:szCs w:val="24"/>
        </w:rPr>
        <w:t>.</w:t>
      </w:r>
    </w:p>
    <w:p w14:paraId="386F4D1F" w14:textId="73EB3DA9" w:rsidR="005F32C7" w:rsidRPr="002969EB" w:rsidRDefault="005F32C7" w:rsidP="002F43A6">
      <w:pPr>
        <w:pStyle w:val="Listaszerbekezds1"/>
        <w:spacing w:after="0" w:line="240" w:lineRule="auto"/>
        <w:ind w:left="425"/>
        <w:jc w:val="both"/>
        <w:rPr>
          <w:rFonts w:ascii="Times New Roman" w:hAnsi="Times New Roman" w:cs="Times New Roman"/>
          <w:sz w:val="24"/>
          <w:szCs w:val="24"/>
        </w:rPr>
      </w:pPr>
      <w:r w:rsidRPr="002969EB">
        <w:rPr>
          <w:rFonts w:ascii="Times New Roman" w:hAnsi="Times New Roman" w:cs="Times New Roman"/>
          <w:sz w:val="24"/>
          <w:szCs w:val="24"/>
        </w:rPr>
        <w:t>A k</w:t>
      </w:r>
      <w:r w:rsidR="00AB4B61" w:rsidRPr="002969EB">
        <w:rPr>
          <w:rFonts w:ascii="Times New Roman" w:hAnsi="Times New Roman" w:cs="Times New Roman"/>
          <w:sz w:val="24"/>
          <w:szCs w:val="24"/>
        </w:rPr>
        <w:t>özterületen elkövetet</w:t>
      </w:r>
      <w:r w:rsidR="00380306" w:rsidRPr="002969EB">
        <w:rPr>
          <w:rFonts w:ascii="Times New Roman" w:hAnsi="Times New Roman" w:cs="Times New Roman"/>
          <w:sz w:val="24"/>
          <w:szCs w:val="24"/>
        </w:rPr>
        <w:t>t</w:t>
      </w:r>
      <w:r w:rsidR="00AB4B61" w:rsidRPr="002969EB">
        <w:rPr>
          <w:rFonts w:ascii="Times New Roman" w:hAnsi="Times New Roman" w:cs="Times New Roman"/>
          <w:sz w:val="24"/>
          <w:szCs w:val="24"/>
        </w:rPr>
        <w:t xml:space="preserve"> bűncselekmények száma</w:t>
      </w:r>
      <w:r w:rsidR="00987076" w:rsidRPr="002969EB">
        <w:rPr>
          <w:rFonts w:ascii="Times New Roman" w:hAnsi="Times New Roman" w:cs="Times New Roman"/>
          <w:sz w:val="24"/>
          <w:szCs w:val="24"/>
        </w:rPr>
        <w:t xml:space="preserve"> kapitánysági szinten</w:t>
      </w:r>
      <w:r w:rsidRPr="002969EB">
        <w:rPr>
          <w:rFonts w:ascii="Times New Roman" w:hAnsi="Times New Roman" w:cs="Times New Roman"/>
          <w:sz w:val="24"/>
          <w:szCs w:val="24"/>
        </w:rPr>
        <w:t xml:space="preserve"> </w:t>
      </w:r>
      <w:r w:rsidR="00AB4B61" w:rsidRPr="002969EB">
        <w:rPr>
          <w:rFonts w:ascii="Times New Roman" w:hAnsi="Times New Roman" w:cs="Times New Roman"/>
          <w:sz w:val="24"/>
          <w:szCs w:val="24"/>
        </w:rPr>
        <w:t>csökkent</w:t>
      </w:r>
      <w:r w:rsidR="00F52C9B">
        <w:rPr>
          <w:rFonts w:ascii="Times New Roman" w:hAnsi="Times New Roman" w:cs="Times New Roman"/>
          <w:sz w:val="24"/>
          <w:szCs w:val="24"/>
        </w:rPr>
        <w:t>, Hévíz város területén 14-ről 17-re nőtt</w:t>
      </w:r>
      <w:r w:rsidR="00AB4B61" w:rsidRPr="002969EB">
        <w:rPr>
          <w:rFonts w:ascii="Times New Roman" w:hAnsi="Times New Roman" w:cs="Times New Roman"/>
          <w:sz w:val="24"/>
          <w:szCs w:val="24"/>
        </w:rPr>
        <w:t xml:space="preserve"> a 202</w:t>
      </w:r>
      <w:r w:rsidR="00380306" w:rsidRPr="002969EB">
        <w:rPr>
          <w:rFonts w:ascii="Times New Roman" w:hAnsi="Times New Roman" w:cs="Times New Roman"/>
          <w:sz w:val="24"/>
          <w:szCs w:val="24"/>
        </w:rPr>
        <w:t>3</w:t>
      </w:r>
      <w:r w:rsidR="00AB4B61" w:rsidRPr="002969EB">
        <w:rPr>
          <w:rFonts w:ascii="Times New Roman" w:hAnsi="Times New Roman" w:cs="Times New Roman"/>
          <w:sz w:val="24"/>
          <w:szCs w:val="24"/>
        </w:rPr>
        <w:t>-</w:t>
      </w:r>
      <w:r w:rsidR="00380306" w:rsidRPr="002969EB">
        <w:rPr>
          <w:rFonts w:ascii="Times New Roman" w:hAnsi="Times New Roman" w:cs="Times New Roman"/>
          <w:sz w:val="24"/>
          <w:szCs w:val="24"/>
        </w:rPr>
        <w:t>a</w:t>
      </w:r>
      <w:r w:rsidR="00AB4B61" w:rsidRPr="002969EB">
        <w:rPr>
          <w:rFonts w:ascii="Times New Roman" w:hAnsi="Times New Roman" w:cs="Times New Roman"/>
          <w:sz w:val="24"/>
          <w:szCs w:val="24"/>
        </w:rPr>
        <w:t>s évben</w:t>
      </w:r>
      <w:r w:rsidRPr="002969EB">
        <w:rPr>
          <w:rFonts w:ascii="Times New Roman" w:hAnsi="Times New Roman" w:cs="Times New Roman"/>
          <w:sz w:val="24"/>
          <w:szCs w:val="24"/>
        </w:rPr>
        <w:t>.</w:t>
      </w:r>
    </w:p>
    <w:p w14:paraId="11C1A68C" w14:textId="4FEEF760" w:rsidR="005F32C7" w:rsidRPr="002969EB" w:rsidRDefault="005F32C7" w:rsidP="002F43A6">
      <w:pPr>
        <w:pStyle w:val="Listaszerbekezds1"/>
        <w:spacing w:after="0" w:line="240" w:lineRule="auto"/>
        <w:ind w:left="425"/>
        <w:jc w:val="both"/>
        <w:rPr>
          <w:rFonts w:ascii="Times New Roman" w:hAnsi="Times New Roman" w:cs="Times New Roman"/>
          <w:sz w:val="24"/>
          <w:szCs w:val="24"/>
        </w:rPr>
      </w:pPr>
      <w:r w:rsidRPr="002969EB">
        <w:rPr>
          <w:rFonts w:ascii="Times New Roman" w:hAnsi="Times New Roman" w:cs="Times New Roman"/>
          <w:sz w:val="24"/>
          <w:szCs w:val="24"/>
        </w:rPr>
        <w:t>A</w:t>
      </w:r>
      <w:r w:rsidR="00AB4B61" w:rsidRPr="002969EB">
        <w:rPr>
          <w:rFonts w:ascii="Times New Roman" w:hAnsi="Times New Roman" w:cs="Times New Roman"/>
          <w:sz w:val="24"/>
          <w:szCs w:val="24"/>
        </w:rPr>
        <w:t xml:space="preserve"> lakosság szubjektív biztonságérzetét leginkább befolyásoló kiemelten kezelt bűncselekmények szám</w:t>
      </w:r>
      <w:r w:rsidRPr="002969EB">
        <w:rPr>
          <w:rFonts w:ascii="Times New Roman" w:hAnsi="Times New Roman" w:cs="Times New Roman"/>
          <w:sz w:val="24"/>
          <w:szCs w:val="24"/>
        </w:rPr>
        <w:t>a</w:t>
      </w:r>
      <w:r w:rsidR="00AB4B61" w:rsidRPr="002969EB">
        <w:rPr>
          <w:rFonts w:ascii="Times New Roman" w:hAnsi="Times New Roman" w:cs="Times New Roman"/>
          <w:sz w:val="24"/>
          <w:szCs w:val="24"/>
        </w:rPr>
        <w:t xml:space="preserve"> is pozitív irányt mutat, mivel </w:t>
      </w:r>
      <w:r w:rsidRPr="002969EB">
        <w:rPr>
          <w:rFonts w:ascii="Times New Roman" w:hAnsi="Times New Roman" w:cs="Times New Roman"/>
          <w:sz w:val="24"/>
          <w:szCs w:val="24"/>
        </w:rPr>
        <w:t xml:space="preserve">ez a számadat is csökkenő tendenciát mutat mind a Keszthelyi Rendőrkapitányság illetékességi területén, mind </w:t>
      </w:r>
      <w:r w:rsidR="00F52C9B">
        <w:rPr>
          <w:rFonts w:ascii="Times New Roman" w:hAnsi="Times New Roman" w:cs="Times New Roman"/>
          <w:sz w:val="24"/>
          <w:szCs w:val="24"/>
        </w:rPr>
        <w:t>Hévíz város vonatkozásában (37-ről 26-ra csökkent).</w:t>
      </w:r>
    </w:p>
    <w:p w14:paraId="17F674D5" w14:textId="164547EA" w:rsidR="00AB4B61" w:rsidRPr="002969EB" w:rsidRDefault="00AB4B61" w:rsidP="002F43A6">
      <w:pPr>
        <w:pStyle w:val="Listaszerbekezds1"/>
        <w:spacing w:after="0" w:line="240" w:lineRule="auto"/>
        <w:ind w:left="425"/>
        <w:jc w:val="both"/>
        <w:rPr>
          <w:rFonts w:ascii="Times New Roman" w:hAnsi="Times New Roman" w:cs="Times New Roman"/>
          <w:sz w:val="24"/>
          <w:szCs w:val="24"/>
        </w:rPr>
      </w:pPr>
      <w:r w:rsidRPr="002969EB">
        <w:rPr>
          <w:rFonts w:ascii="Times New Roman" w:hAnsi="Times New Roman" w:cs="Times New Roman"/>
          <w:sz w:val="24"/>
          <w:szCs w:val="24"/>
        </w:rPr>
        <w:t>A bűncselekmények területi megoszlása azt mutatja, hogy a kapitánysá</w:t>
      </w:r>
      <w:r w:rsidR="00A04A60" w:rsidRPr="002969EB">
        <w:rPr>
          <w:rFonts w:ascii="Times New Roman" w:hAnsi="Times New Roman" w:cs="Times New Roman"/>
          <w:sz w:val="24"/>
          <w:szCs w:val="24"/>
        </w:rPr>
        <w:t>g illetékességi területén a 2023</w:t>
      </w:r>
      <w:r w:rsidRPr="002969EB">
        <w:rPr>
          <w:rFonts w:ascii="Times New Roman" w:hAnsi="Times New Roman" w:cs="Times New Roman"/>
          <w:sz w:val="24"/>
          <w:szCs w:val="24"/>
        </w:rPr>
        <w:t>-</w:t>
      </w:r>
      <w:r w:rsidR="00A04A60" w:rsidRPr="002969EB">
        <w:rPr>
          <w:rFonts w:ascii="Times New Roman" w:hAnsi="Times New Roman" w:cs="Times New Roman"/>
          <w:sz w:val="24"/>
          <w:szCs w:val="24"/>
        </w:rPr>
        <w:t>a</w:t>
      </w:r>
      <w:r w:rsidRPr="002969EB">
        <w:rPr>
          <w:rFonts w:ascii="Times New Roman" w:hAnsi="Times New Roman" w:cs="Times New Roman"/>
          <w:sz w:val="24"/>
          <w:szCs w:val="24"/>
        </w:rPr>
        <w:t>s évben a regisztrált összes bűncselekmények 3</w:t>
      </w:r>
      <w:r w:rsidR="008E48C7" w:rsidRPr="002969EB">
        <w:rPr>
          <w:rFonts w:ascii="Times New Roman" w:hAnsi="Times New Roman" w:cs="Times New Roman"/>
          <w:sz w:val="24"/>
          <w:szCs w:val="24"/>
        </w:rPr>
        <w:t xml:space="preserve">8,1%-át Keszthelyen, Hévízen </w:t>
      </w:r>
      <w:r w:rsidR="00877610" w:rsidRPr="002969EB">
        <w:rPr>
          <w:rFonts w:ascii="Times New Roman" w:hAnsi="Times New Roman" w:cs="Times New Roman"/>
          <w:sz w:val="24"/>
          <w:szCs w:val="24"/>
        </w:rPr>
        <w:t xml:space="preserve">6,2 </w:t>
      </w:r>
      <w:r w:rsidR="008E48C7" w:rsidRPr="002969EB">
        <w:rPr>
          <w:rFonts w:ascii="Times New Roman" w:hAnsi="Times New Roman" w:cs="Times New Roman"/>
          <w:sz w:val="24"/>
          <w:szCs w:val="24"/>
        </w:rPr>
        <w:t xml:space="preserve">%-át és Zalaszentgróton </w:t>
      </w:r>
      <w:r w:rsidR="00877610" w:rsidRPr="002969EB">
        <w:rPr>
          <w:rFonts w:ascii="Times New Roman" w:hAnsi="Times New Roman" w:cs="Times New Roman"/>
          <w:sz w:val="24"/>
          <w:szCs w:val="24"/>
        </w:rPr>
        <w:t xml:space="preserve">6,4 </w:t>
      </w:r>
      <w:r w:rsidR="008E48C7" w:rsidRPr="002969EB">
        <w:rPr>
          <w:rFonts w:ascii="Times New Roman" w:hAnsi="Times New Roman" w:cs="Times New Roman"/>
          <w:sz w:val="24"/>
          <w:szCs w:val="24"/>
        </w:rPr>
        <w:t>%-át</w:t>
      </w:r>
      <w:r w:rsidRPr="002969EB">
        <w:rPr>
          <w:rFonts w:ascii="Times New Roman" w:hAnsi="Times New Roman" w:cs="Times New Roman"/>
          <w:sz w:val="24"/>
          <w:szCs w:val="24"/>
        </w:rPr>
        <w:t xml:space="preserve">, míg </w:t>
      </w:r>
      <w:r w:rsidR="00877610" w:rsidRPr="002969EB">
        <w:rPr>
          <w:rFonts w:ascii="Times New Roman" w:hAnsi="Times New Roman" w:cs="Times New Roman"/>
          <w:sz w:val="24"/>
          <w:szCs w:val="24"/>
        </w:rPr>
        <w:t xml:space="preserve">49,3 </w:t>
      </w:r>
      <w:r w:rsidRPr="002969EB">
        <w:rPr>
          <w:rFonts w:ascii="Times New Roman" w:hAnsi="Times New Roman" w:cs="Times New Roman"/>
          <w:sz w:val="24"/>
          <w:szCs w:val="24"/>
        </w:rPr>
        <w:t>%-át a kapitányság illetékességi területén lévő további 47 településen követték el.</w:t>
      </w:r>
    </w:p>
    <w:p w14:paraId="66F4215D" w14:textId="03C81209" w:rsidR="00F729CA" w:rsidRPr="002969EB" w:rsidRDefault="00AB4B61" w:rsidP="002F43A6">
      <w:pPr>
        <w:pStyle w:val="Listaszerbekezds1"/>
        <w:spacing w:after="0" w:line="240" w:lineRule="auto"/>
        <w:ind w:left="425"/>
        <w:jc w:val="both"/>
        <w:rPr>
          <w:rFonts w:ascii="Times New Roman" w:hAnsi="Times New Roman" w:cs="Times New Roman"/>
          <w:sz w:val="24"/>
          <w:szCs w:val="24"/>
        </w:rPr>
      </w:pPr>
      <w:r w:rsidRPr="002969EB">
        <w:rPr>
          <w:rFonts w:ascii="Times New Roman" w:hAnsi="Times New Roman" w:cs="Times New Roman"/>
          <w:sz w:val="24"/>
          <w:szCs w:val="24"/>
        </w:rPr>
        <w:t xml:space="preserve">A </w:t>
      </w:r>
      <w:r w:rsidR="005F32C7" w:rsidRPr="002969EB">
        <w:rPr>
          <w:rFonts w:ascii="Times New Roman" w:hAnsi="Times New Roman" w:cs="Times New Roman"/>
          <w:sz w:val="24"/>
          <w:szCs w:val="24"/>
        </w:rPr>
        <w:t xml:space="preserve">Keszthelyi Rendőrkapitányság illetékességi területén a </w:t>
      </w:r>
      <w:r w:rsidRPr="002969EB">
        <w:rPr>
          <w:rFonts w:ascii="Times New Roman" w:hAnsi="Times New Roman" w:cs="Times New Roman"/>
          <w:sz w:val="24"/>
          <w:szCs w:val="24"/>
        </w:rPr>
        <w:t xml:space="preserve">kiemelten kezelt bűncselekmények száma </w:t>
      </w:r>
      <w:r w:rsidR="00380306" w:rsidRPr="002969EB">
        <w:rPr>
          <w:rFonts w:ascii="Times New Roman" w:hAnsi="Times New Roman" w:cs="Times New Roman"/>
          <w:sz w:val="24"/>
          <w:szCs w:val="24"/>
        </w:rPr>
        <w:t>31,7 %-</w:t>
      </w:r>
      <w:r w:rsidR="002908A0">
        <w:rPr>
          <w:rFonts w:ascii="Times New Roman" w:hAnsi="Times New Roman" w:cs="Times New Roman"/>
          <w:sz w:val="24"/>
          <w:szCs w:val="24"/>
        </w:rPr>
        <w:t>k</w:t>
      </w:r>
      <w:r w:rsidR="00380306" w:rsidRPr="002969EB">
        <w:rPr>
          <w:rFonts w:ascii="Times New Roman" w:hAnsi="Times New Roman" w:cs="Times New Roman"/>
          <w:sz w:val="24"/>
          <w:szCs w:val="24"/>
        </w:rPr>
        <w:t>al csökkent,</w:t>
      </w:r>
      <w:r w:rsidRPr="002969EB">
        <w:rPr>
          <w:rFonts w:ascii="Times New Roman" w:hAnsi="Times New Roman" w:cs="Times New Roman"/>
          <w:sz w:val="24"/>
          <w:szCs w:val="24"/>
        </w:rPr>
        <w:t xml:space="preserve"> amelynek oka, hogy a lopások, a csalások, a garázdaságok</w:t>
      </w:r>
      <w:r w:rsidR="00380306" w:rsidRPr="002969EB">
        <w:rPr>
          <w:rFonts w:ascii="Times New Roman" w:hAnsi="Times New Roman" w:cs="Times New Roman"/>
          <w:sz w:val="24"/>
          <w:szCs w:val="24"/>
        </w:rPr>
        <w:t>, a rongálások</w:t>
      </w:r>
      <w:r w:rsidRPr="002969EB">
        <w:rPr>
          <w:rFonts w:ascii="Times New Roman" w:hAnsi="Times New Roman" w:cs="Times New Roman"/>
          <w:sz w:val="24"/>
          <w:szCs w:val="24"/>
        </w:rPr>
        <w:t xml:space="preserve"> és a testi sértések száma </w:t>
      </w:r>
      <w:r w:rsidR="00D728E2" w:rsidRPr="002969EB">
        <w:rPr>
          <w:rFonts w:ascii="Times New Roman" w:hAnsi="Times New Roman" w:cs="Times New Roman"/>
          <w:sz w:val="24"/>
          <w:szCs w:val="24"/>
        </w:rPr>
        <w:t xml:space="preserve">is </w:t>
      </w:r>
      <w:r w:rsidR="00380306" w:rsidRPr="002969EB">
        <w:rPr>
          <w:rFonts w:ascii="Times New Roman" w:hAnsi="Times New Roman" w:cs="Times New Roman"/>
          <w:sz w:val="24"/>
          <w:szCs w:val="24"/>
        </w:rPr>
        <w:t>csökkent</w:t>
      </w:r>
      <w:r w:rsidRPr="002969EB">
        <w:rPr>
          <w:rFonts w:ascii="Times New Roman" w:hAnsi="Times New Roman" w:cs="Times New Roman"/>
          <w:sz w:val="24"/>
          <w:szCs w:val="24"/>
        </w:rPr>
        <w:t xml:space="preserve"> a tavalyi évben. </w:t>
      </w:r>
    </w:p>
    <w:p w14:paraId="75C4C97B" w14:textId="77777777" w:rsidR="00993780" w:rsidRPr="00A45EE7" w:rsidRDefault="00993780" w:rsidP="002F43A6">
      <w:pPr>
        <w:pStyle w:val="Listaszerbekezds1"/>
        <w:spacing w:after="0" w:line="240" w:lineRule="auto"/>
        <w:ind w:left="425"/>
        <w:jc w:val="both"/>
        <w:rPr>
          <w:rFonts w:ascii="Times New Roman" w:hAnsi="Times New Roman" w:cs="Times New Roman"/>
          <w:sz w:val="24"/>
          <w:szCs w:val="24"/>
        </w:rPr>
      </w:pPr>
      <w:r w:rsidRPr="00A45EE7">
        <w:rPr>
          <w:rFonts w:ascii="Times New Roman" w:hAnsi="Times New Roman" w:cs="Times New Roman"/>
          <w:sz w:val="24"/>
          <w:szCs w:val="24"/>
        </w:rPr>
        <w:lastRenderedPageBreak/>
        <w:t>Kiemelt feladatot jelentett, hogy a Rendőrkapitányság területén minden bűncselekményi kategóriában csökkenő tendenciát tudjunk elérni.</w:t>
      </w:r>
    </w:p>
    <w:p w14:paraId="29AAD607" w14:textId="77777777" w:rsidR="001F085A" w:rsidRDefault="00AB4B61" w:rsidP="002F43A6">
      <w:pPr>
        <w:pStyle w:val="Listaszerbekezds1"/>
        <w:spacing w:after="0" w:line="240" w:lineRule="auto"/>
        <w:ind w:left="425"/>
        <w:jc w:val="both"/>
        <w:rPr>
          <w:rFonts w:ascii="Times New Roman" w:hAnsi="Times New Roman" w:cs="Times New Roman"/>
          <w:color w:val="FF0000"/>
          <w:sz w:val="24"/>
          <w:szCs w:val="24"/>
        </w:rPr>
      </w:pPr>
      <w:r w:rsidRPr="00A45EE7">
        <w:rPr>
          <w:rFonts w:ascii="Times New Roman" w:hAnsi="Times New Roman" w:cs="Times New Roman"/>
          <w:sz w:val="24"/>
          <w:szCs w:val="24"/>
        </w:rPr>
        <w:t>202</w:t>
      </w:r>
      <w:r w:rsidR="00380306" w:rsidRPr="00A45EE7">
        <w:rPr>
          <w:rFonts w:ascii="Times New Roman" w:hAnsi="Times New Roman" w:cs="Times New Roman"/>
          <w:sz w:val="24"/>
          <w:szCs w:val="24"/>
        </w:rPr>
        <w:t>3</w:t>
      </w:r>
      <w:r w:rsidRPr="00A45EE7">
        <w:rPr>
          <w:rFonts w:ascii="Times New Roman" w:hAnsi="Times New Roman" w:cs="Times New Roman"/>
          <w:sz w:val="24"/>
          <w:szCs w:val="24"/>
        </w:rPr>
        <w:t>-</w:t>
      </w:r>
      <w:r w:rsidR="00E25974" w:rsidRPr="00A45EE7">
        <w:rPr>
          <w:rFonts w:ascii="Times New Roman" w:hAnsi="Times New Roman" w:cs="Times New Roman"/>
          <w:sz w:val="24"/>
          <w:szCs w:val="24"/>
        </w:rPr>
        <w:t>a</w:t>
      </w:r>
      <w:r w:rsidRPr="00A45EE7">
        <w:rPr>
          <w:rFonts w:ascii="Times New Roman" w:hAnsi="Times New Roman" w:cs="Times New Roman"/>
          <w:sz w:val="24"/>
          <w:szCs w:val="24"/>
        </w:rPr>
        <w:t xml:space="preserve">s évben </w:t>
      </w:r>
      <w:r w:rsidR="00112824">
        <w:rPr>
          <w:rFonts w:ascii="Times New Roman" w:hAnsi="Times New Roman" w:cs="Times New Roman"/>
          <w:sz w:val="24"/>
          <w:szCs w:val="24"/>
        </w:rPr>
        <w:t xml:space="preserve">1 </w:t>
      </w:r>
      <w:r w:rsidR="00C32E97" w:rsidRPr="00A45EE7">
        <w:rPr>
          <w:rFonts w:ascii="Times New Roman" w:hAnsi="Times New Roman" w:cs="Times New Roman"/>
          <w:sz w:val="24"/>
          <w:szCs w:val="24"/>
        </w:rPr>
        <w:t>rablás</w:t>
      </w:r>
      <w:r w:rsidR="00112824">
        <w:rPr>
          <w:rFonts w:ascii="Times New Roman" w:hAnsi="Times New Roman" w:cs="Times New Roman"/>
          <w:sz w:val="24"/>
          <w:szCs w:val="24"/>
        </w:rPr>
        <w:t xml:space="preserve"> bűntette</w:t>
      </w:r>
      <w:r w:rsidRPr="00A45EE7">
        <w:rPr>
          <w:rFonts w:ascii="Times New Roman" w:hAnsi="Times New Roman" w:cs="Times New Roman"/>
          <w:color w:val="FF0000"/>
          <w:sz w:val="24"/>
          <w:szCs w:val="24"/>
        </w:rPr>
        <w:t xml:space="preserve"> </w:t>
      </w:r>
      <w:r w:rsidRPr="00A45EE7">
        <w:rPr>
          <w:rFonts w:ascii="Times New Roman" w:hAnsi="Times New Roman" w:cs="Times New Roman"/>
          <w:sz w:val="24"/>
          <w:szCs w:val="24"/>
        </w:rPr>
        <w:t>vált ismertté a kapitányság illetékességi területén</w:t>
      </w:r>
      <w:r w:rsidRPr="00112824">
        <w:rPr>
          <w:rFonts w:ascii="Times New Roman" w:hAnsi="Times New Roman" w:cs="Times New Roman"/>
          <w:sz w:val="24"/>
          <w:szCs w:val="24"/>
        </w:rPr>
        <w:t xml:space="preserve">, </w:t>
      </w:r>
      <w:r w:rsidR="00FC19B1" w:rsidRPr="00112824">
        <w:rPr>
          <w:rFonts w:ascii="Times New Roman" w:hAnsi="Times New Roman" w:cs="Times New Roman"/>
          <w:sz w:val="24"/>
          <w:szCs w:val="24"/>
        </w:rPr>
        <w:t>mely</w:t>
      </w:r>
      <w:r w:rsidR="00993780" w:rsidRPr="00112824">
        <w:rPr>
          <w:rFonts w:ascii="Times New Roman" w:hAnsi="Times New Roman" w:cs="Times New Roman"/>
          <w:sz w:val="24"/>
          <w:szCs w:val="24"/>
        </w:rPr>
        <w:t>nek elkövetője felderítésre került.</w:t>
      </w:r>
      <w:r w:rsidR="00993780" w:rsidRPr="00A45EE7">
        <w:rPr>
          <w:rFonts w:ascii="Times New Roman" w:hAnsi="Times New Roman" w:cs="Times New Roman"/>
          <w:color w:val="FF0000"/>
          <w:sz w:val="24"/>
          <w:szCs w:val="24"/>
        </w:rPr>
        <w:t xml:space="preserve"> </w:t>
      </w:r>
    </w:p>
    <w:p w14:paraId="3E2D6B3A" w14:textId="2B8508AE" w:rsidR="00FC19B1" w:rsidRPr="00A45EE7" w:rsidRDefault="00993780" w:rsidP="002F43A6">
      <w:pPr>
        <w:pStyle w:val="Listaszerbekezds1"/>
        <w:spacing w:after="0" w:line="240" w:lineRule="auto"/>
        <w:ind w:left="425"/>
        <w:jc w:val="both"/>
        <w:rPr>
          <w:rFonts w:ascii="Times New Roman" w:hAnsi="Times New Roman" w:cs="Times New Roman"/>
          <w:color w:val="FF0000"/>
          <w:sz w:val="24"/>
          <w:szCs w:val="24"/>
        </w:rPr>
      </w:pPr>
      <w:r w:rsidRPr="00112824">
        <w:rPr>
          <w:rFonts w:ascii="Times New Roman" w:hAnsi="Times New Roman" w:cs="Times New Roman"/>
          <w:sz w:val="24"/>
          <w:szCs w:val="24"/>
        </w:rPr>
        <w:t>Z</w:t>
      </w:r>
      <w:r w:rsidR="00FC19B1" w:rsidRPr="00112824">
        <w:rPr>
          <w:rFonts w:ascii="Times New Roman" w:hAnsi="Times New Roman" w:cs="Times New Roman"/>
          <w:sz w:val="24"/>
          <w:szCs w:val="24"/>
        </w:rPr>
        <w:t xml:space="preserve">sarolás bűncselekmény </w:t>
      </w:r>
      <w:r w:rsidR="008360CA" w:rsidRPr="00112824">
        <w:rPr>
          <w:rFonts w:ascii="Times New Roman" w:hAnsi="Times New Roman" w:cs="Times New Roman"/>
          <w:sz w:val="24"/>
          <w:szCs w:val="24"/>
        </w:rPr>
        <w:t xml:space="preserve">elkövetése miatt </w:t>
      </w:r>
      <w:r w:rsidR="00FC19B1" w:rsidRPr="00112824">
        <w:rPr>
          <w:rFonts w:ascii="Times New Roman" w:hAnsi="Times New Roman" w:cs="Times New Roman"/>
          <w:sz w:val="24"/>
          <w:szCs w:val="24"/>
        </w:rPr>
        <w:t>nem indult eljárás</w:t>
      </w:r>
      <w:r w:rsidRPr="00112824">
        <w:rPr>
          <w:rFonts w:ascii="Times New Roman" w:hAnsi="Times New Roman" w:cs="Times New Roman"/>
          <w:sz w:val="24"/>
          <w:szCs w:val="24"/>
        </w:rPr>
        <w:t>, k</w:t>
      </w:r>
      <w:r w:rsidR="00C32E97" w:rsidRPr="00112824">
        <w:rPr>
          <w:rFonts w:ascii="Times New Roman" w:hAnsi="Times New Roman" w:cs="Times New Roman"/>
          <w:sz w:val="24"/>
          <w:szCs w:val="24"/>
        </w:rPr>
        <w:t>ifosztás</w:t>
      </w:r>
      <w:r w:rsidRPr="00112824">
        <w:rPr>
          <w:rFonts w:ascii="Times New Roman" w:hAnsi="Times New Roman" w:cs="Times New Roman"/>
          <w:sz w:val="24"/>
          <w:szCs w:val="24"/>
        </w:rPr>
        <w:t xml:space="preserve"> bűntette</w:t>
      </w:r>
      <w:r w:rsidR="00C32E97" w:rsidRPr="00112824">
        <w:rPr>
          <w:rFonts w:ascii="Times New Roman" w:hAnsi="Times New Roman" w:cs="Times New Roman"/>
          <w:sz w:val="24"/>
          <w:szCs w:val="24"/>
        </w:rPr>
        <w:t xml:space="preserve"> miatt a 2021. évben indult eljárás került eredményesen befejezésre. </w:t>
      </w:r>
    </w:p>
    <w:p w14:paraId="6E1DEDA3" w14:textId="5E81622D" w:rsidR="00AB4B61" w:rsidRPr="00112824" w:rsidRDefault="00FC19B1" w:rsidP="002F43A6">
      <w:pPr>
        <w:pStyle w:val="Listaszerbekezds1"/>
        <w:spacing w:after="0" w:line="240" w:lineRule="auto"/>
        <w:ind w:left="425"/>
        <w:jc w:val="both"/>
        <w:rPr>
          <w:rFonts w:ascii="Times New Roman" w:hAnsi="Times New Roman" w:cs="Times New Roman"/>
          <w:sz w:val="24"/>
          <w:szCs w:val="24"/>
        </w:rPr>
      </w:pPr>
      <w:r w:rsidRPr="00112824">
        <w:rPr>
          <w:rFonts w:ascii="Times New Roman" w:hAnsi="Times New Roman" w:cs="Times New Roman"/>
          <w:sz w:val="24"/>
          <w:szCs w:val="24"/>
        </w:rPr>
        <w:t>A</w:t>
      </w:r>
      <w:r w:rsidR="00AB4B61" w:rsidRPr="00112824">
        <w:rPr>
          <w:rFonts w:ascii="Times New Roman" w:hAnsi="Times New Roman" w:cs="Times New Roman"/>
          <w:sz w:val="24"/>
          <w:szCs w:val="24"/>
        </w:rPr>
        <w:t xml:space="preserve"> gépjárművekkel kapcso</w:t>
      </w:r>
      <w:r w:rsidRPr="00112824">
        <w:rPr>
          <w:rFonts w:ascii="Times New Roman" w:hAnsi="Times New Roman" w:cs="Times New Roman"/>
          <w:sz w:val="24"/>
          <w:szCs w:val="24"/>
        </w:rPr>
        <w:t xml:space="preserve">latos bűnözés szinte teljesen megszűnt, 2023. évben az 1 ismertté vált eljárás </w:t>
      </w:r>
      <w:r w:rsidR="00993780" w:rsidRPr="00112824">
        <w:rPr>
          <w:rFonts w:ascii="Times New Roman" w:hAnsi="Times New Roman" w:cs="Times New Roman"/>
          <w:sz w:val="24"/>
          <w:szCs w:val="24"/>
        </w:rPr>
        <w:t xml:space="preserve">– gépjármű feltörés </w:t>
      </w:r>
      <w:r w:rsidR="00112824" w:rsidRPr="00112824">
        <w:rPr>
          <w:rFonts w:ascii="Times New Roman" w:hAnsi="Times New Roman" w:cs="Times New Roman"/>
          <w:sz w:val="24"/>
          <w:szCs w:val="24"/>
        </w:rPr>
        <w:t>–</w:t>
      </w:r>
      <w:r w:rsidR="00993780" w:rsidRPr="00112824">
        <w:rPr>
          <w:rFonts w:ascii="Times New Roman" w:hAnsi="Times New Roman" w:cs="Times New Roman"/>
          <w:sz w:val="24"/>
          <w:szCs w:val="24"/>
        </w:rPr>
        <w:t xml:space="preserve"> </w:t>
      </w:r>
      <w:r w:rsidR="00112824" w:rsidRPr="00112824">
        <w:rPr>
          <w:rFonts w:ascii="Times New Roman" w:hAnsi="Times New Roman" w:cs="Times New Roman"/>
          <w:sz w:val="24"/>
          <w:szCs w:val="24"/>
        </w:rPr>
        <w:t>elkövető</w:t>
      </w:r>
      <w:r w:rsidR="00112824">
        <w:rPr>
          <w:rFonts w:ascii="Times New Roman" w:hAnsi="Times New Roman" w:cs="Times New Roman"/>
          <w:sz w:val="24"/>
          <w:szCs w:val="24"/>
        </w:rPr>
        <w:t>je</w:t>
      </w:r>
      <w:r w:rsidR="00112824" w:rsidRPr="00112824">
        <w:rPr>
          <w:rFonts w:ascii="Times New Roman" w:hAnsi="Times New Roman" w:cs="Times New Roman"/>
          <w:sz w:val="24"/>
          <w:szCs w:val="24"/>
        </w:rPr>
        <w:t xml:space="preserve"> felderítésre került.</w:t>
      </w:r>
    </w:p>
    <w:p w14:paraId="2E7B7DE2" w14:textId="7138D1AF" w:rsidR="00572E50" w:rsidRPr="00112824" w:rsidRDefault="00572E50" w:rsidP="002F43A6">
      <w:pPr>
        <w:pStyle w:val="Listaszerbekezds1"/>
        <w:spacing w:after="0" w:line="240" w:lineRule="auto"/>
        <w:ind w:left="425"/>
        <w:jc w:val="both"/>
        <w:rPr>
          <w:rFonts w:ascii="Times New Roman" w:hAnsi="Times New Roman" w:cs="Times New Roman"/>
          <w:sz w:val="24"/>
          <w:szCs w:val="24"/>
        </w:rPr>
      </w:pPr>
      <w:r w:rsidRPr="00112824">
        <w:rPr>
          <w:rFonts w:ascii="Times New Roman" w:hAnsi="Times New Roman" w:cs="Times New Roman"/>
          <w:sz w:val="24"/>
          <w:szCs w:val="24"/>
        </w:rPr>
        <w:t xml:space="preserve">Csalás bűncselekmény </w:t>
      </w:r>
      <w:r w:rsidR="00112824" w:rsidRPr="00112824">
        <w:rPr>
          <w:rFonts w:ascii="Times New Roman" w:hAnsi="Times New Roman" w:cs="Times New Roman"/>
          <w:sz w:val="24"/>
          <w:szCs w:val="24"/>
        </w:rPr>
        <w:t>– ezen belül is az</w:t>
      </w:r>
      <w:r w:rsidR="00CA7D77">
        <w:rPr>
          <w:rFonts w:ascii="Times New Roman" w:hAnsi="Times New Roman" w:cs="Times New Roman"/>
          <w:sz w:val="24"/>
          <w:szCs w:val="24"/>
        </w:rPr>
        <w:t xml:space="preserve"> </w:t>
      </w:r>
      <w:r w:rsidR="00112824" w:rsidRPr="00112824">
        <w:rPr>
          <w:rFonts w:ascii="Times New Roman" w:hAnsi="Times New Roman" w:cs="Times New Roman"/>
          <w:sz w:val="24"/>
          <w:szCs w:val="24"/>
        </w:rPr>
        <w:t>információs rendszer felha</w:t>
      </w:r>
      <w:r w:rsidR="001F085A">
        <w:rPr>
          <w:rFonts w:ascii="Times New Roman" w:hAnsi="Times New Roman" w:cs="Times New Roman"/>
          <w:sz w:val="24"/>
          <w:szCs w:val="24"/>
        </w:rPr>
        <w:t xml:space="preserve">sználásával elkövetett csalások - </w:t>
      </w:r>
      <w:r w:rsidRPr="00112824">
        <w:rPr>
          <w:rFonts w:ascii="Times New Roman" w:hAnsi="Times New Roman" w:cs="Times New Roman"/>
          <w:sz w:val="24"/>
          <w:szCs w:val="24"/>
        </w:rPr>
        <w:t xml:space="preserve">felderítése jelenti jelenleg a legnagyobb problémát. A hagyományos csalás </w:t>
      </w:r>
      <w:r w:rsidR="00F96556" w:rsidRPr="00112824">
        <w:rPr>
          <w:rFonts w:ascii="Times New Roman" w:hAnsi="Times New Roman" w:cs="Times New Roman"/>
          <w:sz w:val="24"/>
          <w:szCs w:val="24"/>
        </w:rPr>
        <w:t xml:space="preserve">bűncselekmények meggyőző beszédű </w:t>
      </w:r>
      <w:r w:rsidRPr="00112824">
        <w:rPr>
          <w:rFonts w:ascii="Times New Roman" w:hAnsi="Times New Roman" w:cs="Times New Roman"/>
          <w:sz w:val="24"/>
          <w:szCs w:val="24"/>
        </w:rPr>
        <w:t xml:space="preserve">elkövetőit felváltotta az on-line térben, </w:t>
      </w:r>
      <w:r w:rsidR="00F96556" w:rsidRPr="00112824">
        <w:rPr>
          <w:rFonts w:ascii="Times New Roman" w:hAnsi="Times New Roman" w:cs="Times New Roman"/>
          <w:sz w:val="24"/>
          <w:szCs w:val="24"/>
        </w:rPr>
        <w:t>a számítógép adta lehetőségek hátterébe bújó „arctalan” elkövetők széles tábora.</w:t>
      </w:r>
    </w:p>
    <w:p w14:paraId="707EDFBB" w14:textId="40618C99" w:rsidR="00F96556" w:rsidRPr="00A45EE7" w:rsidRDefault="00F96556" w:rsidP="002F43A6">
      <w:pPr>
        <w:pStyle w:val="Listaszerbekezds1"/>
        <w:spacing w:after="0" w:line="240" w:lineRule="auto"/>
        <w:ind w:left="425"/>
        <w:jc w:val="both"/>
        <w:rPr>
          <w:rFonts w:ascii="Times New Roman" w:hAnsi="Times New Roman" w:cs="Times New Roman"/>
          <w:color w:val="FF0000"/>
          <w:sz w:val="24"/>
          <w:szCs w:val="24"/>
        </w:rPr>
      </w:pPr>
      <w:r w:rsidRPr="00D349BE">
        <w:rPr>
          <w:rFonts w:ascii="Times New Roman" w:hAnsi="Times New Roman" w:cs="Times New Roman"/>
          <w:sz w:val="24"/>
          <w:szCs w:val="24"/>
        </w:rPr>
        <w:t xml:space="preserve">A 2022-es adatokhoz képest csökkent </w:t>
      </w:r>
      <w:r w:rsidR="00112824" w:rsidRPr="00D349BE">
        <w:rPr>
          <w:rFonts w:ascii="Times New Roman" w:hAnsi="Times New Roman" w:cs="Times New Roman"/>
          <w:sz w:val="24"/>
          <w:szCs w:val="24"/>
        </w:rPr>
        <w:t xml:space="preserve">ugyan </w:t>
      </w:r>
      <w:r w:rsidRPr="00D349BE">
        <w:rPr>
          <w:rFonts w:ascii="Times New Roman" w:hAnsi="Times New Roman" w:cs="Times New Roman"/>
          <w:sz w:val="24"/>
          <w:szCs w:val="24"/>
        </w:rPr>
        <w:t xml:space="preserve">a rendőrkapitányságon az </w:t>
      </w:r>
      <w:r w:rsidR="00112824" w:rsidRPr="00D349BE">
        <w:rPr>
          <w:rFonts w:ascii="Times New Roman" w:hAnsi="Times New Roman" w:cs="Times New Roman"/>
          <w:sz w:val="24"/>
          <w:szCs w:val="24"/>
        </w:rPr>
        <w:t>ilyen jellegű</w:t>
      </w:r>
      <w:r w:rsidRPr="00D349BE">
        <w:rPr>
          <w:rFonts w:ascii="Times New Roman" w:hAnsi="Times New Roman" w:cs="Times New Roman"/>
          <w:sz w:val="24"/>
          <w:szCs w:val="24"/>
        </w:rPr>
        <w:t xml:space="preserve"> csalások száma 209-ről 141-re</w:t>
      </w:r>
      <w:r w:rsidR="00112824" w:rsidRPr="00D349BE">
        <w:rPr>
          <w:rFonts w:ascii="Times New Roman" w:hAnsi="Times New Roman" w:cs="Times New Roman"/>
          <w:sz w:val="24"/>
          <w:szCs w:val="24"/>
        </w:rPr>
        <w:t>, azon</w:t>
      </w:r>
      <w:r w:rsidR="00D349BE">
        <w:rPr>
          <w:rFonts w:ascii="Times New Roman" w:hAnsi="Times New Roman" w:cs="Times New Roman"/>
          <w:sz w:val="24"/>
          <w:szCs w:val="24"/>
        </w:rPr>
        <w:t>ba</w:t>
      </w:r>
      <w:r w:rsidR="00112824" w:rsidRPr="00D349BE">
        <w:rPr>
          <w:rFonts w:ascii="Times New Roman" w:hAnsi="Times New Roman" w:cs="Times New Roman"/>
          <w:sz w:val="24"/>
          <w:szCs w:val="24"/>
        </w:rPr>
        <w:t>n a</w:t>
      </w:r>
      <w:r w:rsidRPr="00D349BE">
        <w:rPr>
          <w:rFonts w:ascii="Times New Roman" w:hAnsi="Times New Roman" w:cs="Times New Roman"/>
          <w:sz w:val="24"/>
          <w:szCs w:val="24"/>
        </w:rPr>
        <w:t xml:space="preserve">z on-line térben elkövetett csalások számának értelmezésénél fel kell hívni a figyelmet </w:t>
      </w:r>
      <w:r w:rsidRPr="00A45EE7">
        <w:rPr>
          <w:rFonts w:ascii="Times New Roman" w:hAnsi="Times New Roman" w:cs="Times New Roman"/>
          <w:sz w:val="24"/>
          <w:szCs w:val="24"/>
        </w:rPr>
        <w:t xml:space="preserve">arra, hogy amennyiben sorozatjellegű elkövetésről van szó, akkor az illetékességi szabályok szerint az ügy feldolgozása </w:t>
      </w:r>
      <w:r w:rsidR="00D349BE">
        <w:rPr>
          <w:rFonts w:ascii="Times New Roman" w:hAnsi="Times New Roman" w:cs="Times New Roman"/>
          <w:sz w:val="24"/>
          <w:szCs w:val="24"/>
        </w:rPr>
        <w:t xml:space="preserve">célszerűségi okokból </w:t>
      </w:r>
      <w:r w:rsidRPr="00A45EE7">
        <w:rPr>
          <w:rFonts w:ascii="Times New Roman" w:hAnsi="Times New Roman" w:cs="Times New Roman"/>
          <w:sz w:val="24"/>
          <w:szCs w:val="24"/>
        </w:rPr>
        <w:t xml:space="preserve">nem mindig a lakóhely szerint illetékes rendőrkapitányságon valósul meg. </w:t>
      </w:r>
    </w:p>
    <w:p w14:paraId="7FE67DDD" w14:textId="7AA40481" w:rsidR="00D728E2" w:rsidRPr="00D349BE" w:rsidRDefault="008360CA" w:rsidP="002F43A6">
      <w:pPr>
        <w:pStyle w:val="Listaszerbekezds1"/>
        <w:spacing w:after="0" w:line="240" w:lineRule="auto"/>
        <w:ind w:left="425"/>
        <w:jc w:val="both"/>
        <w:rPr>
          <w:rFonts w:ascii="Times New Roman" w:hAnsi="Times New Roman" w:cs="Times New Roman"/>
          <w:sz w:val="24"/>
          <w:szCs w:val="24"/>
        </w:rPr>
      </w:pPr>
      <w:r w:rsidRPr="00A45EE7">
        <w:rPr>
          <w:rFonts w:ascii="Times New Roman" w:hAnsi="Times New Roman" w:cs="Times New Roman"/>
          <w:sz w:val="24"/>
          <w:szCs w:val="24"/>
        </w:rPr>
        <w:t xml:space="preserve">Cél volt, hogy </w:t>
      </w:r>
      <w:r w:rsidR="00F52C9B">
        <w:rPr>
          <w:rFonts w:ascii="Times New Roman" w:hAnsi="Times New Roman" w:cs="Times New Roman"/>
          <w:sz w:val="24"/>
          <w:szCs w:val="24"/>
        </w:rPr>
        <w:t>Hévíz</w:t>
      </w:r>
      <w:r w:rsidRPr="00A45EE7">
        <w:rPr>
          <w:rFonts w:ascii="Times New Roman" w:hAnsi="Times New Roman" w:cs="Times New Roman"/>
          <w:sz w:val="24"/>
          <w:szCs w:val="24"/>
        </w:rPr>
        <w:t xml:space="preserve"> </w:t>
      </w:r>
      <w:r w:rsidR="00993780" w:rsidRPr="00A45EE7">
        <w:rPr>
          <w:rFonts w:ascii="Times New Roman" w:hAnsi="Times New Roman" w:cs="Times New Roman"/>
          <w:sz w:val="24"/>
          <w:szCs w:val="24"/>
        </w:rPr>
        <w:t xml:space="preserve">városában </w:t>
      </w:r>
      <w:r w:rsidR="00AB4B61" w:rsidRPr="00A45EE7">
        <w:rPr>
          <w:rFonts w:ascii="Times New Roman" w:hAnsi="Times New Roman" w:cs="Times New Roman"/>
          <w:sz w:val="24"/>
          <w:szCs w:val="24"/>
        </w:rPr>
        <w:t>a turisztikai szezonhoz kapcsolódó bűncselekmények</w:t>
      </w:r>
      <w:r w:rsidRPr="00A45EE7">
        <w:rPr>
          <w:rFonts w:ascii="Times New Roman" w:hAnsi="Times New Roman" w:cs="Times New Roman"/>
          <w:sz w:val="24"/>
          <w:szCs w:val="24"/>
        </w:rPr>
        <w:t xml:space="preserve"> számában is csökken</w:t>
      </w:r>
      <w:r w:rsidR="00AB4B61" w:rsidRPr="00A45EE7">
        <w:rPr>
          <w:rFonts w:ascii="Times New Roman" w:hAnsi="Times New Roman" w:cs="Times New Roman"/>
          <w:sz w:val="24"/>
          <w:szCs w:val="24"/>
        </w:rPr>
        <w:t>ő hatást tudjunk elérni.</w:t>
      </w:r>
      <w:r w:rsidR="007076A0" w:rsidRPr="00A45EE7">
        <w:rPr>
          <w:rFonts w:ascii="Times New Roman" w:hAnsi="Times New Roman" w:cs="Times New Roman"/>
          <w:sz w:val="24"/>
          <w:szCs w:val="24"/>
        </w:rPr>
        <w:t xml:space="preserve"> </w:t>
      </w:r>
      <w:r w:rsidR="00AB4B61" w:rsidRPr="00A45EE7">
        <w:rPr>
          <w:rFonts w:ascii="Times New Roman" w:hAnsi="Times New Roman" w:cs="Times New Roman"/>
          <w:sz w:val="24"/>
          <w:szCs w:val="24"/>
        </w:rPr>
        <w:t>A 202</w:t>
      </w:r>
      <w:r w:rsidR="00FC19B1" w:rsidRPr="00A45EE7">
        <w:rPr>
          <w:rFonts w:ascii="Times New Roman" w:hAnsi="Times New Roman" w:cs="Times New Roman"/>
          <w:sz w:val="24"/>
          <w:szCs w:val="24"/>
        </w:rPr>
        <w:t>3</w:t>
      </w:r>
      <w:r w:rsidR="00AB4B61" w:rsidRPr="00A45EE7">
        <w:rPr>
          <w:rFonts w:ascii="Times New Roman" w:hAnsi="Times New Roman" w:cs="Times New Roman"/>
          <w:sz w:val="24"/>
          <w:szCs w:val="24"/>
        </w:rPr>
        <w:t>-</w:t>
      </w:r>
      <w:r w:rsidR="00E25974" w:rsidRPr="00A45EE7">
        <w:rPr>
          <w:rFonts w:ascii="Times New Roman" w:hAnsi="Times New Roman" w:cs="Times New Roman"/>
          <w:sz w:val="24"/>
          <w:szCs w:val="24"/>
        </w:rPr>
        <w:t>a</w:t>
      </w:r>
      <w:r w:rsidR="00D728E2" w:rsidRPr="00A45EE7">
        <w:rPr>
          <w:rFonts w:ascii="Times New Roman" w:hAnsi="Times New Roman" w:cs="Times New Roman"/>
          <w:sz w:val="24"/>
          <w:szCs w:val="24"/>
        </w:rPr>
        <w:t xml:space="preserve">s évben kevesebb </w:t>
      </w:r>
      <w:r w:rsidR="00AB4B61" w:rsidRPr="00A45EE7">
        <w:rPr>
          <w:rFonts w:ascii="Times New Roman" w:hAnsi="Times New Roman" w:cs="Times New Roman"/>
          <w:sz w:val="24"/>
          <w:szCs w:val="24"/>
        </w:rPr>
        <w:t>lopás</w:t>
      </w:r>
      <w:r w:rsidR="00D728E2" w:rsidRPr="00A45EE7">
        <w:rPr>
          <w:rFonts w:ascii="Times New Roman" w:hAnsi="Times New Roman" w:cs="Times New Roman"/>
          <w:sz w:val="24"/>
          <w:szCs w:val="24"/>
        </w:rPr>
        <w:t xml:space="preserve">, </w:t>
      </w:r>
      <w:r w:rsidR="00D728E2" w:rsidRPr="00D349BE">
        <w:rPr>
          <w:rFonts w:ascii="Times New Roman" w:hAnsi="Times New Roman" w:cs="Times New Roman"/>
          <w:sz w:val="24"/>
          <w:szCs w:val="24"/>
        </w:rPr>
        <w:t>rongálás</w:t>
      </w:r>
      <w:r w:rsidR="00AB4B61" w:rsidRPr="00D349BE">
        <w:rPr>
          <w:rFonts w:ascii="Times New Roman" w:hAnsi="Times New Roman" w:cs="Times New Roman"/>
          <w:sz w:val="24"/>
          <w:szCs w:val="24"/>
        </w:rPr>
        <w:t xml:space="preserve"> volt a nyári szezonban a turisztikai szempontból kiemelt településeinken.</w:t>
      </w:r>
      <w:r w:rsidR="007076A0" w:rsidRPr="00D349BE">
        <w:rPr>
          <w:rFonts w:ascii="Times New Roman" w:hAnsi="Times New Roman" w:cs="Times New Roman"/>
          <w:sz w:val="24"/>
          <w:szCs w:val="24"/>
        </w:rPr>
        <w:t xml:space="preserve"> </w:t>
      </w:r>
      <w:r w:rsidR="00D728E2" w:rsidRPr="00D349BE">
        <w:rPr>
          <w:rFonts w:ascii="Times New Roman" w:hAnsi="Times New Roman" w:cs="Times New Roman"/>
          <w:sz w:val="24"/>
          <w:szCs w:val="24"/>
        </w:rPr>
        <w:t xml:space="preserve">A garázdaságok száma </w:t>
      </w:r>
      <w:r w:rsidR="00993780" w:rsidRPr="00D349BE">
        <w:rPr>
          <w:rFonts w:ascii="Times New Roman" w:hAnsi="Times New Roman" w:cs="Times New Roman"/>
          <w:sz w:val="24"/>
          <w:szCs w:val="24"/>
        </w:rPr>
        <w:t xml:space="preserve">ugyan </w:t>
      </w:r>
      <w:r w:rsidR="00D728E2" w:rsidRPr="00D349BE">
        <w:rPr>
          <w:rFonts w:ascii="Times New Roman" w:hAnsi="Times New Roman" w:cs="Times New Roman"/>
          <w:sz w:val="24"/>
          <w:szCs w:val="24"/>
        </w:rPr>
        <w:t>emelkedett</w:t>
      </w:r>
      <w:r w:rsidRPr="00D349BE">
        <w:rPr>
          <w:rFonts w:ascii="Times New Roman" w:hAnsi="Times New Roman" w:cs="Times New Roman"/>
          <w:sz w:val="24"/>
          <w:szCs w:val="24"/>
        </w:rPr>
        <w:t xml:space="preserve"> ezen időszakban</w:t>
      </w:r>
      <w:r w:rsidR="00786965">
        <w:rPr>
          <w:rFonts w:ascii="Times New Roman" w:hAnsi="Times New Roman" w:cs="Times New Roman"/>
          <w:sz w:val="24"/>
          <w:szCs w:val="24"/>
        </w:rPr>
        <w:t xml:space="preserve"> (2-ről 4-re)</w:t>
      </w:r>
      <w:r w:rsidRPr="00D349BE">
        <w:rPr>
          <w:rFonts w:ascii="Times New Roman" w:hAnsi="Times New Roman" w:cs="Times New Roman"/>
          <w:sz w:val="24"/>
          <w:szCs w:val="24"/>
        </w:rPr>
        <w:t xml:space="preserve">, azonban </w:t>
      </w:r>
      <w:r w:rsidR="00D728E2" w:rsidRPr="00D349BE">
        <w:rPr>
          <w:rFonts w:ascii="Times New Roman" w:hAnsi="Times New Roman" w:cs="Times New Roman"/>
          <w:sz w:val="24"/>
          <w:szCs w:val="24"/>
        </w:rPr>
        <w:t xml:space="preserve">azok nagyrésze nem kapcsolódott a turisztikai eseményekhez. </w:t>
      </w:r>
    </w:p>
    <w:p w14:paraId="699E335A" w14:textId="64799FD0" w:rsidR="00AB4B61" w:rsidRPr="00A45EE7" w:rsidRDefault="00AB4B61" w:rsidP="002F43A6">
      <w:pPr>
        <w:pStyle w:val="Listaszerbekezds1"/>
        <w:spacing w:after="0" w:line="240" w:lineRule="auto"/>
        <w:ind w:left="425"/>
        <w:jc w:val="both"/>
        <w:rPr>
          <w:rFonts w:ascii="Times New Roman" w:hAnsi="Times New Roman" w:cs="Times New Roman"/>
          <w:sz w:val="24"/>
          <w:szCs w:val="24"/>
        </w:rPr>
      </w:pPr>
      <w:r w:rsidRPr="00A45EE7">
        <w:rPr>
          <w:rFonts w:ascii="Times New Roman" w:hAnsi="Times New Roman" w:cs="Times New Roman"/>
          <w:sz w:val="24"/>
          <w:szCs w:val="24"/>
        </w:rPr>
        <w:t>Kiemelt eredmény, hogy a tárgyévi turisztikai idényben az utazó bűnözés jelentősen minimalizálódott.</w:t>
      </w:r>
    </w:p>
    <w:p w14:paraId="17C53104" w14:textId="77777777" w:rsidR="00AB4B61" w:rsidRPr="00A45EE7" w:rsidRDefault="00AB4B61" w:rsidP="002F43A6">
      <w:pPr>
        <w:pStyle w:val="Listaszerbekezds1"/>
        <w:spacing w:after="0" w:line="240" w:lineRule="auto"/>
        <w:ind w:left="0" w:right="-1"/>
        <w:contextualSpacing w:val="0"/>
        <w:jc w:val="both"/>
        <w:rPr>
          <w:rFonts w:ascii="Times New Roman" w:hAnsi="Times New Roman" w:cs="Times New Roman"/>
          <w:sz w:val="24"/>
          <w:szCs w:val="24"/>
        </w:rPr>
      </w:pPr>
    </w:p>
    <w:p w14:paraId="47A3A8CB" w14:textId="4AA785CF" w:rsidR="00133419" w:rsidRPr="00A45EE7" w:rsidRDefault="00133419" w:rsidP="002F43A6">
      <w:pPr>
        <w:pStyle w:val="Listaszerbekezds1"/>
        <w:spacing w:after="0" w:line="240" w:lineRule="auto"/>
        <w:ind w:left="0" w:right="-1"/>
        <w:contextualSpacing w:val="0"/>
        <w:jc w:val="both"/>
        <w:rPr>
          <w:rFonts w:ascii="Times New Roman" w:hAnsi="Times New Roman" w:cs="Times New Roman"/>
          <w:b/>
          <w:bCs/>
          <w:sz w:val="24"/>
          <w:szCs w:val="24"/>
        </w:rPr>
      </w:pPr>
      <w:r w:rsidRPr="00A45EE7">
        <w:rPr>
          <w:rFonts w:ascii="Times New Roman" w:hAnsi="Times New Roman" w:cs="Times New Roman"/>
          <w:b/>
          <w:bCs/>
          <w:sz w:val="24"/>
          <w:szCs w:val="24"/>
        </w:rPr>
        <w:t>1.1.</w:t>
      </w:r>
      <w:r w:rsidRPr="00A45EE7">
        <w:rPr>
          <w:rFonts w:ascii="Times New Roman" w:hAnsi="Times New Roman" w:cs="Times New Roman"/>
          <w:bCs/>
          <w:sz w:val="24"/>
          <w:szCs w:val="24"/>
        </w:rPr>
        <w:t xml:space="preserve"> </w:t>
      </w:r>
      <w:r w:rsidRPr="00A45EE7">
        <w:rPr>
          <w:rStyle w:val="Kiemels2"/>
          <w:rFonts w:ascii="Times New Roman" w:hAnsi="Times New Roman"/>
          <w:sz w:val="24"/>
          <w:szCs w:val="24"/>
        </w:rPr>
        <w:t>A regisztrált bűncselekmények számának alakulása</w:t>
      </w:r>
    </w:p>
    <w:p w14:paraId="6C8F56CD" w14:textId="77777777" w:rsidR="00767C94" w:rsidRPr="00A45EE7" w:rsidRDefault="00767C94" w:rsidP="002F43A6">
      <w:pPr>
        <w:ind w:left="540"/>
        <w:jc w:val="both"/>
        <w:rPr>
          <w:b/>
        </w:rPr>
      </w:pPr>
    </w:p>
    <w:p w14:paraId="7D999E75" w14:textId="688F9283" w:rsidR="001D4152" w:rsidRPr="002B4EF6" w:rsidRDefault="00786965" w:rsidP="002F43A6">
      <w:pPr>
        <w:ind w:left="425"/>
        <w:jc w:val="both"/>
      </w:pPr>
      <w:r>
        <w:rPr>
          <w:b/>
        </w:rPr>
        <w:t>Hévíz</w:t>
      </w:r>
      <w:r w:rsidR="00DE1E33" w:rsidRPr="001F085A">
        <w:rPr>
          <w:b/>
        </w:rPr>
        <w:t xml:space="preserve"> </w:t>
      </w:r>
      <w:r w:rsidR="00D87388" w:rsidRPr="001F085A">
        <w:rPr>
          <w:b/>
        </w:rPr>
        <w:t>város</w:t>
      </w:r>
      <w:r w:rsidR="00DE1E33" w:rsidRPr="001F085A">
        <w:rPr>
          <w:b/>
        </w:rPr>
        <w:t xml:space="preserve"> vonatkozásában az elmúlt évben a regisztrált bűncselekmények száma </w:t>
      </w:r>
      <w:r w:rsidR="00DE1E33" w:rsidRPr="001F085A">
        <w:t>– az előző évi adatokhoz képest –</w:t>
      </w:r>
      <w:r w:rsidR="00DE1E33" w:rsidRPr="001F085A">
        <w:rPr>
          <w:b/>
        </w:rPr>
        <w:t xml:space="preserve"> </w:t>
      </w:r>
      <w:r>
        <w:rPr>
          <w:b/>
        </w:rPr>
        <w:t>69</w:t>
      </w:r>
      <w:r w:rsidR="00DE1E33" w:rsidRPr="001F085A">
        <w:rPr>
          <w:b/>
        </w:rPr>
        <w:t>-r</w:t>
      </w:r>
      <w:r w:rsidR="00D728E2" w:rsidRPr="001F085A">
        <w:rPr>
          <w:b/>
        </w:rPr>
        <w:t>ő</w:t>
      </w:r>
      <w:r w:rsidR="00DE1E33" w:rsidRPr="001F085A">
        <w:rPr>
          <w:b/>
        </w:rPr>
        <w:t xml:space="preserve">l </w:t>
      </w:r>
      <w:r>
        <w:rPr>
          <w:b/>
        </w:rPr>
        <w:t>44</w:t>
      </w:r>
      <w:r w:rsidR="00DE1E33" w:rsidRPr="001F085A">
        <w:rPr>
          <w:b/>
        </w:rPr>
        <w:t>-r</w:t>
      </w:r>
      <w:r w:rsidR="00987076" w:rsidRPr="001F085A">
        <w:rPr>
          <w:b/>
        </w:rPr>
        <w:t>e</w:t>
      </w:r>
      <w:r w:rsidR="00DE1E33" w:rsidRPr="001F085A">
        <w:rPr>
          <w:b/>
        </w:rPr>
        <w:t xml:space="preserve"> </w:t>
      </w:r>
      <w:r w:rsidR="00A76588" w:rsidRPr="001F085A">
        <w:rPr>
          <w:b/>
        </w:rPr>
        <w:t>változott</w:t>
      </w:r>
      <w:r w:rsidR="007A3557" w:rsidRPr="001F085A">
        <w:t xml:space="preserve"> </w:t>
      </w:r>
      <w:r w:rsidR="007A3557" w:rsidRPr="002B4EF6">
        <w:t>a város</w:t>
      </w:r>
      <w:r w:rsidR="00DE1E33" w:rsidRPr="002B4EF6">
        <w:t xml:space="preserve"> közigazgatási határain belül</w:t>
      </w:r>
      <w:r w:rsidR="00A76588" w:rsidRPr="002B4EF6">
        <w:t xml:space="preserve">, mely azt jelenti, hogy az ismertté vált bűncselekmények számában </w:t>
      </w:r>
      <w:r>
        <w:t>jelentős</w:t>
      </w:r>
      <w:r w:rsidR="004E2CAF">
        <w:t xml:space="preserve"> </w:t>
      </w:r>
      <w:r w:rsidR="00A76588" w:rsidRPr="002B4EF6">
        <w:t>csökkenés tapasztalható.</w:t>
      </w:r>
    </w:p>
    <w:p w14:paraId="63DE0817" w14:textId="0BA4A8D1" w:rsidR="001D4152" w:rsidRPr="002B4EF6" w:rsidRDefault="00D349BE" w:rsidP="002F43A6">
      <w:pPr>
        <w:ind w:left="425"/>
        <w:jc w:val="both"/>
      </w:pPr>
      <w:r w:rsidRPr="002B4EF6">
        <w:t>A</w:t>
      </w:r>
      <w:r w:rsidR="00A616D2" w:rsidRPr="002B4EF6">
        <w:t xml:space="preserve"> 202</w:t>
      </w:r>
      <w:r w:rsidR="00D728E2" w:rsidRPr="002B4EF6">
        <w:t>3</w:t>
      </w:r>
      <w:r w:rsidR="00A616D2" w:rsidRPr="002B4EF6">
        <w:t>-</w:t>
      </w:r>
      <w:r w:rsidR="00E25974" w:rsidRPr="002B4EF6">
        <w:t>a</w:t>
      </w:r>
      <w:r w:rsidR="00A616D2" w:rsidRPr="002B4EF6">
        <w:t xml:space="preserve">s évben a regisztrált bűncselekmények számának </w:t>
      </w:r>
      <w:r w:rsidR="00AC06E5" w:rsidRPr="002B4EF6">
        <w:t xml:space="preserve">változását </w:t>
      </w:r>
      <w:r w:rsidR="000F4BBC" w:rsidRPr="002B4EF6">
        <w:t>(csökkenését) az alábbi tényezők okozták</w:t>
      </w:r>
      <w:r w:rsidR="00A616D2" w:rsidRPr="002B4EF6">
        <w:t xml:space="preserve"> </w:t>
      </w:r>
      <w:r w:rsidR="00786965">
        <w:t>Hévíz</w:t>
      </w:r>
      <w:r w:rsidR="00A616D2" w:rsidRPr="002B4EF6">
        <w:t xml:space="preserve"> város vonatkozásában</w:t>
      </w:r>
      <w:r w:rsidR="000F4BBC" w:rsidRPr="002B4EF6">
        <w:t>:</w:t>
      </w:r>
    </w:p>
    <w:p w14:paraId="57E93D69" w14:textId="67A44924" w:rsidR="001D4152" w:rsidRPr="00D349BE" w:rsidRDefault="001D4152" w:rsidP="002F43A6">
      <w:pPr>
        <w:ind w:left="425"/>
        <w:jc w:val="both"/>
      </w:pPr>
      <w:r w:rsidRPr="002B4EF6">
        <w:t>A 202</w:t>
      </w:r>
      <w:r w:rsidR="001F085A">
        <w:t>2-es</w:t>
      </w:r>
      <w:r w:rsidRPr="002B4EF6">
        <w:t xml:space="preserve"> évhez képest </w:t>
      </w:r>
      <w:r w:rsidR="00786965">
        <w:rPr>
          <w:b/>
        </w:rPr>
        <w:t>nőtt</w:t>
      </w:r>
      <w:r w:rsidR="00A76588" w:rsidRPr="001F085A">
        <w:rPr>
          <w:b/>
        </w:rPr>
        <w:t xml:space="preserve"> a garázdaságok száma</w:t>
      </w:r>
      <w:r w:rsidR="00A76588" w:rsidRPr="001F085A">
        <w:t xml:space="preserve"> </w:t>
      </w:r>
      <w:r w:rsidR="00A76588" w:rsidRPr="001F085A">
        <w:rPr>
          <w:b/>
        </w:rPr>
        <w:t xml:space="preserve">(2-ről </w:t>
      </w:r>
      <w:r w:rsidR="00786965">
        <w:rPr>
          <w:b/>
        </w:rPr>
        <w:t>4</w:t>
      </w:r>
      <w:r w:rsidR="00A76588" w:rsidRPr="001F085A">
        <w:rPr>
          <w:b/>
        </w:rPr>
        <w:t>-re</w:t>
      </w:r>
      <w:r w:rsidR="00A76588" w:rsidRPr="002B4EF6">
        <w:t>)</w:t>
      </w:r>
      <w:r w:rsidRPr="002B4EF6">
        <w:t>.</w:t>
      </w:r>
      <w:r w:rsidRPr="00D349BE">
        <w:t xml:space="preserve"> Ezen bűncselekmények kialakulásának főbb okai </w:t>
      </w:r>
      <w:r w:rsidR="00CA7D77">
        <w:t xml:space="preserve">továbbra is </w:t>
      </w:r>
      <w:r w:rsidRPr="00D349BE">
        <w:t xml:space="preserve">a családon belüli megromlott rossz viszony, a túlzott alkoholfogyasztás, a rossz kommunikáció, az emberi közönyösség és az ezekből kialakuló fizikai atrocitások, bántalmazások. </w:t>
      </w:r>
    </w:p>
    <w:p w14:paraId="5A47275D" w14:textId="7878C87A" w:rsidR="00F612EB" w:rsidRPr="00D349BE" w:rsidRDefault="000F4BBC" w:rsidP="002F43A6">
      <w:pPr>
        <w:ind w:left="425"/>
        <w:jc w:val="both"/>
      </w:pPr>
      <w:r w:rsidRPr="00D349BE">
        <w:t>A garázdaság</w:t>
      </w:r>
      <w:r w:rsidR="00A76588" w:rsidRPr="00D349BE">
        <w:t xml:space="preserve"> bűncselekmény elkövetése miatt indított eljárások egy kivételével eredményesen kerültek befejezésre.</w:t>
      </w:r>
    </w:p>
    <w:p w14:paraId="3162D985" w14:textId="536B9846" w:rsidR="001D4152" w:rsidRDefault="004E2CAF" w:rsidP="002F43A6">
      <w:pPr>
        <w:ind w:left="425"/>
        <w:jc w:val="both"/>
        <w:rPr>
          <w:b/>
        </w:rPr>
      </w:pPr>
      <w:r>
        <w:rPr>
          <w:b/>
        </w:rPr>
        <w:t>Nagyobb mértékben c</w:t>
      </w:r>
      <w:r w:rsidR="00F612EB" w:rsidRPr="001F085A">
        <w:rPr>
          <w:b/>
        </w:rPr>
        <w:t>sökken</w:t>
      </w:r>
      <w:r w:rsidR="00A76588" w:rsidRPr="001F085A">
        <w:rPr>
          <w:b/>
        </w:rPr>
        <w:t>t az ismertté vált lopások száma</w:t>
      </w:r>
      <w:r w:rsidR="002908A0">
        <w:rPr>
          <w:b/>
        </w:rPr>
        <w:t>.</w:t>
      </w:r>
      <w:r w:rsidR="00A76588" w:rsidRPr="001F085A">
        <w:rPr>
          <w:b/>
        </w:rPr>
        <w:t xml:space="preserve"> </w:t>
      </w:r>
      <w:r w:rsidR="00786965">
        <w:rPr>
          <w:b/>
        </w:rPr>
        <w:t>Hévíz</w:t>
      </w:r>
      <w:r w:rsidR="00A76588" w:rsidRPr="001F085A">
        <w:rPr>
          <w:b/>
        </w:rPr>
        <w:t xml:space="preserve"> városában (</w:t>
      </w:r>
      <w:r w:rsidR="00786965">
        <w:rPr>
          <w:b/>
        </w:rPr>
        <w:t>16</w:t>
      </w:r>
      <w:r w:rsidR="00A76588" w:rsidRPr="001F085A">
        <w:rPr>
          <w:b/>
        </w:rPr>
        <w:t xml:space="preserve">-ről </w:t>
      </w:r>
      <w:r w:rsidR="00786965">
        <w:rPr>
          <w:b/>
        </w:rPr>
        <w:t>12</w:t>
      </w:r>
      <w:r w:rsidR="00A76588" w:rsidRPr="001F085A">
        <w:rPr>
          <w:b/>
        </w:rPr>
        <w:t>-re</w:t>
      </w:r>
      <w:r w:rsidR="00A76588" w:rsidRPr="00D349BE">
        <w:t>), melyek</w:t>
      </w:r>
      <w:r w:rsidR="00F612EB" w:rsidRPr="00D349BE">
        <w:t xml:space="preserve"> nagy rész</w:t>
      </w:r>
      <w:r w:rsidR="00A76588" w:rsidRPr="00D349BE">
        <w:t xml:space="preserve">ében az elkövető felderítésre került, s </w:t>
      </w:r>
      <w:r w:rsidR="00AB2F58" w:rsidRPr="00493D91">
        <w:rPr>
          <w:b/>
        </w:rPr>
        <w:t xml:space="preserve">így </w:t>
      </w:r>
      <w:r w:rsidR="00A76588" w:rsidRPr="00493D91">
        <w:rPr>
          <w:b/>
        </w:rPr>
        <w:t>a nyomozáseredményességi mutató</w:t>
      </w:r>
      <w:r w:rsidR="00F612EB" w:rsidRPr="00493D91">
        <w:rPr>
          <w:b/>
        </w:rPr>
        <w:t xml:space="preserve"> 10,4 </w:t>
      </w:r>
      <w:proofErr w:type="gramStart"/>
      <w:r w:rsidR="00F612EB" w:rsidRPr="00493D91">
        <w:rPr>
          <w:b/>
        </w:rPr>
        <w:t>%-</w:t>
      </w:r>
      <w:proofErr w:type="spellStart"/>
      <w:r w:rsidR="00F612EB" w:rsidRPr="00493D91">
        <w:rPr>
          <w:b/>
        </w:rPr>
        <w:t>al</w:t>
      </w:r>
      <w:proofErr w:type="spellEnd"/>
      <w:proofErr w:type="gramEnd"/>
      <w:r w:rsidR="00F612EB" w:rsidRPr="00493D91">
        <w:rPr>
          <w:b/>
        </w:rPr>
        <w:t xml:space="preserve"> emelkedett. </w:t>
      </w:r>
    </w:p>
    <w:p w14:paraId="019FAD7B" w14:textId="233A4AFF" w:rsidR="004E2CAF" w:rsidRPr="00493D91" w:rsidRDefault="004E2CAF" w:rsidP="002F43A6">
      <w:pPr>
        <w:ind w:left="425"/>
        <w:jc w:val="both"/>
        <w:rPr>
          <w:b/>
        </w:rPr>
      </w:pPr>
      <w:r>
        <w:rPr>
          <w:b/>
        </w:rPr>
        <w:t>Továbbá jelentős mértékben csökkent a csalások száma (12-ről 4-re) az előző évhez képest.</w:t>
      </w:r>
    </w:p>
    <w:p w14:paraId="56DF402D" w14:textId="35146EB8" w:rsidR="007076A0" w:rsidRPr="00D349BE" w:rsidRDefault="00367DA8" w:rsidP="002F43A6">
      <w:pPr>
        <w:ind w:left="425"/>
        <w:jc w:val="both"/>
      </w:pPr>
      <w:r w:rsidRPr="001F085A">
        <w:rPr>
          <w:b/>
        </w:rPr>
        <w:t>A</w:t>
      </w:r>
      <w:r w:rsidR="001D4152" w:rsidRPr="001F085A">
        <w:rPr>
          <w:b/>
        </w:rPr>
        <w:t>z Egységes Nyomozóhatósági és Ügyészségi Bűnügyi Statisztika</w:t>
      </w:r>
      <w:r w:rsidRPr="001F085A">
        <w:rPr>
          <w:b/>
        </w:rPr>
        <w:t xml:space="preserve"> </w:t>
      </w:r>
      <w:r w:rsidR="00AB2F58" w:rsidRPr="002B4EF6">
        <w:t>adata</w:t>
      </w:r>
      <w:r w:rsidR="00AB2F58" w:rsidRPr="00D349BE">
        <w:t>inak elemzésekor</w:t>
      </w:r>
      <w:r w:rsidRPr="00D349BE">
        <w:rPr>
          <w:b/>
        </w:rPr>
        <w:t xml:space="preserve"> </w:t>
      </w:r>
      <w:r w:rsidR="001D4152" w:rsidRPr="00D349BE">
        <w:t>fontos megemlíteni a</w:t>
      </w:r>
      <w:r w:rsidR="00A64192" w:rsidRPr="00D349BE">
        <w:t xml:space="preserve"> beszámolóban</w:t>
      </w:r>
      <w:r w:rsidR="001D4152" w:rsidRPr="00D349BE">
        <w:t xml:space="preserve">, </w:t>
      </w:r>
      <w:r w:rsidRPr="00D349BE">
        <w:t xml:space="preserve">hogy </w:t>
      </w:r>
      <w:r w:rsidR="001D4152" w:rsidRPr="00D349BE">
        <w:t>a bűncselekmények a regisztráció ideje szerinti, havi k</w:t>
      </w:r>
      <w:r w:rsidRPr="00D349BE">
        <w:t>u</w:t>
      </w:r>
      <w:r w:rsidR="001D4152" w:rsidRPr="00D349BE">
        <w:t xml:space="preserve">mulált adatokként kerülnek a </w:t>
      </w:r>
      <w:r w:rsidR="00A64192" w:rsidRPr="00D349BE">
        <w:t xml:space="preserve">bűnügyi statisztikai </w:t>
      </w:r>
      <w:r w:rsidR="001D4152" w:rsidRPr="00D349BE">
        <w:t xml:space="preserve">rendszerbe. </w:t>
      </w:r>
      <w:r w:rsidR="00A64192" w:rsidRPr="00D349BE">
        <w:t>A statisztikai</w:t>
      </w:r>
      <w:r w:rsidR="001D4152" w:rsidRPr="00D349BE">
        <w:t xml:space="preserve"> rendszerben egy adott éven belül azt vizsgálhatjuk, hogy a kiválasztott hónapig hány darab bűncselekmény került regisztrálásra.</w:t>
      </w:r>
      <w:r w:rsidR="00A64192" w:rsidRPr="00D349BE">
        <w:t xml:space="preserve"> </w:t>
      </w:r>
      <w:r w:rsidR="001D4152" w:rsidRPr="00D349BE">
        <w:t xml:space="preserve">A regisztrálás akkor következik be, </w:t>
      </w:r>
      <w:r w:rsidR="00D349BE" w:rsidRPr="00D349BE">
        <w:t xml:space="preserve">amikor </w:t>
      </w:r>
      <w:r w:rsidR="001D4152" w:rsidRPr="00D349BE">
        <w:t>egy adott büntetőeljárás befejeződik.</w:t>
      </w:r>
      <w:r w:rsidR="007076A0" w:rsidRPr="00D349BE">
        <w:t xml:space="preserve"> </w:t>
      </w:r>
      <w:r w:rsidR="00D349BE" w:rsidRPr="00D349BE">
        <w:t>Ennek okán a</w:t>
      </w:r>
      <w:r w:rsidR="007076A0" w:rsidRPr="00D349BE">
        <w:t xml:space="preserve"> bűnügy</w:t>
      </w:r>
      <w:r w:rsidRPr="00D349BE">
        <w:t>ek</w:t>
      </w:r>
      <w:r w:rsidR="007076A0" w:rsidRPr="00D349BE">
        <w:t xml:space="preserve"> </w:t>
      </w:r>
      <w:r w:rsidR="00F612EB" w:rsidRPr="00D349BE">
        <w:t>nem abban az évben kerül</w:t>
      </w:r>
      <w:r w:rsidR="00AB2F58" w:rsidRPr="00D349BE">
        <w:t>nek</w:t>
      </w:r>
      <w:r w:rsidR="00F612EB" w:rsidRPr="00D349BE">
        <w:t xml:space="preserve"> elszámolásra</w:t>
      </w:r>
      <w:r w:rsidRPr="00D349BE">
        <w:t>,</w:t>
      </w:r>
      <w:r w:rsidR="00F612EB" w:rsidRPr="00D349BE">
        <w:t xml:space="preserve"> amikor </w:t>
      </w:r>
      <w:r w:rsidRPr="00D349BE">
        <w:t xml:space="preserve">a bűncselekmény </w:t>
      </w:r>
      <w:r w:rsidR="007076A0" w:rsidRPr="00D349BE">
        <w:t>ismertté</w:t>
      </w:r>
      <w:r w:rsidRPr="00D349BE">
        <w:t xml:space="preserve"> vált</w:t>
      </w:r>
      <w:r w:rsidR="007076A0" w:rsidRPr="00D349BE">
        <w:t xml:space="preserve">, </w:t>
      </w:r>
      <w:r w:rsidRPr="00D349BE">
        <w:t>hanem abban az évben</w:t>
      </w:r>
      <w:r w:rsidR="0033521B" w:rsidRPr="00D349BE">
        <w:t xml:space="preserve">, </w:t>
      </w:r>
      <w:r w:rsidRPr="00D349BE">
        <w:t xml:space="preserve">amikor azok </w:t>
      </w:r>
      <w:r w:rsidR="007076A0" w:rsidRPr="00D349BE">
        <w:t xml:space="preserve">eredményesen befejezésre </w:t>
      </w:r>
      <w:r w:rsidRPr="00D349BE">
        <w:t xml:space="preserve">kerültek </w:t>
      </w:r>
      <w:r w:rsidR="007076A0" w:rsidRPr="00D349BE">
        <w:t xml:space="preserve">(ennek </w:t>
      </w:r>
      <w:r w:rsidRPr="00D349BE">
        <w:t xml:space="preserve">egyik </w:t>
      </w:r>
      <w:r w:rsidR="007076A0" w:rsidRPr="00D349BE">
        <w:t xml:space="preserve">oka az adott bűnügyek sorozat jellege, vagy összetettsége). </w:t>
      </w:r>
    </w:p>
    <w:p w14:paraId="09A5347C" w14:textId="1690E961" w:rsidR="001D4152" w:rsidRPr="00A45EE7" w:rsidRDefault="001D4152" w:rsidP="002F43A6">
      <w:pPr>
        <w:ind w:left="540"/>
        <w:jc w:val="both"/>
        <w:rPr>
          <w:color w:val="FF0000"/>
        </w:rPr>
      </w:pPr>
    </w:p>
    <w:p w14:paraId="2C7FC177" w14:textId="77777777" w:rsidR="002F43A6" w:rsidRPr="00A45EE7" w:rsidRDefault="002F43A6" w:rsidP="002F43A6">
      <w:pPr>
        <w:ind w:left="540"/>
        <w:jc w:val="both"/>
        <w:rPr>
          <w:color w:val="FF0000"/>
        </w:rPr>
      </w:pPr>
    </w:p>
    <w:p w14:paraId="79E65856" w14:textId="77777777" w:rsidR="00133419" w:rsidRPr="00A45EE7" w:rsidRDefault="00133419" w:rsidP="002F43A6">
      <w:pPr>
        <w:pStyle w:val="listparagraph"/>
        <w:spacing w:before="0" w:beforeAutospacing="0" w:after="0" w:afterAutospacing="0"/>
        <w:ind w:right="-1"/>
        <w:jc w:val="both"/>
        <w:rPr>
          <w:rStyle w:val="Kiemels2"/>
          <w:color w:val="000000"/>
        </w:rPr>
      </w:pPr>
      <w:r w:rsidRPr="00A45EE7">
        <w:rPr>
          <w:b/>
          <w:bCs/>
          <w:color w:val="000000"/>
        </w:rPr>
        <w:t>1.2.</w:t>
      </w:r>
      <w:r w:rsidRPr="00A45EE7">
        <w:rPr>
          <w:bCs/>
          <w:color w:val="000000"/>
        </w:rPr>
        <w:t xml:space="preserve"> </w:t>
      </w:r>
      <w:r w:rsidRPr="00A45EE7">
        <w:rPr>
          <w:rStyle w:val="Kiemels2"/>
          <w:color w:val="000000"/>
        </w:rPr>
        <w:t xml:space="preserve">A </w:t>
      </w:r>
      <w:r w:rsidRPr="00A45EE7">
        <w:rPr>
          <w:rStyle w:val="Kiemels2"/>
          <w:rFonts w:eastAsia="Times New Roman"/>
          <w:color w:val="000000"/>
        </w:rPr>
        <w:t>közterületen elkövetett regisztrált bűncselekmények</w:t>
      </w:r>
      <w:r w:rsidRPr="00A45EE7">
        <w:rPr>
          <w:rStyle w:val="Kiemels2"/>
          <w:color w:val="000000"/>
        </w:rPr>
        <w:t xml:space="preserve"> számának alakulása</w:t>
      </w:r>
    </w:p>
    <w:p w14:paraId="14D7E470" w14:textId="77777777" w:rsidR="00767C94" w:rsidRPr="00A45EE7" w:rsidRDefault="00767C94" w:rsidP="002F43A6">
      <w:pPr>
        <w:ind w:left="540"/>
        <w:jc w:val="both"/>
      </w:pPr>
    </w:p>
    <w:p w14:paraId="25A40C4D" w14:textId="4E8B7CB6" w:rsidR="000B728C" w:rsidRPr="002B4EF6" w:rsidRDefault="00186151" w:rsidP="002F43A6">
      <w:pPr>
        <w:ind w:left="425"/>
        <w:jc w:val="both"/>
        <w:rPr>
          <w:color w:val="000000"/>
        </w:rPr>
      </w:pPr>
      <w:r>
        <w:t>Hévíz</w:t>
      </w:r>
      <w:r w:rsidR="007A3557" w:rsidRPr="002B4EF6">
        <w:t xml:space="preserve"> város</w:t>
      </w:r>
      <w:r w:rsidR="00DE1E33" w:rsidRPr="002B4EF6">
        <w:t xml:space="preserve"> vonatkozásában az elmúlt évben a </w:t>
      </w:r>
      <w:r w:rsidR="00DE1E33" w:rsidRPr="001F085A">
        <w:rPr>
          <w:b/>
        </w:rPr>
        <w:t xml:space="preserve">közterületen elkövetett bűncselekmények száma </w:t>
      </w:r>
      <w:r w:rsidR="002908A0">
        <w:rPr>
          <w:b/>
        </w:rPr>
        <w:t>kis mértékben nőtt</w:t>
      </w:r>
      <w:r w:rsidR="00DE1E33" w:rsidRPr="002B4EF6">
        <w:t xml:space="preserve">, az előző évi adathoz képest. Míg </w:t>
      </w:r>
      <w:r w:rsidR="00DE1E33" w:rsidRPr="00CA7D77">
        <w:rPr>
          <w:b/>
        </w:rPr>
        <w:t>20</w:t>
      </w:r>
      <w:r w:rsidR="00907880" w:rsidRPr="00CA7D77">
        <w:rPr>
          <w:b/>
        </w:rPr>
        <w:t>2</w:t>
      </w:r>
      <w:r w:rsidR="001B4448" w:rsidRPr="00CA7D77">
        <w:rPr>
          <w:b/>
        </w:rPr>
        <w:t>2</w:t>
      </w:r>
      <w:r w:rsidR="00DE1E33" w:rsidRPr="00CA7D77">
        <w:rPr>
          <w:b/>
        </w:rPr>
        <w:t>-</w:t>
      </w:r>
      <w:r w:rsidR="001B4448" w:rsidRPr="00CA7D77">
        <w:rPr>
          <w:b/>
        </w:rPr>
        <w:t>ben</w:t>
      </w:r>
      <w:r w:rsidR="00DE1E33" w:rsidRPr="00CA7D77">
        <w:rPr>
          <w:b/>
        </w:rPr>
        <w:t xml:space="preserve"> </w:t>
      </w:r>
      <w:r w:rsidR="002908A0">
        <w:rPr>
          <w:b/>
        </w:rPr>
        <w:t>14</w:t>
      </w:r>
      <w:r w:rsidR="00DE1E33" w:rsidRPr="002B4EF6">
        <w:t xml:space="preserve"> bűncselekményt követtek el </w:t>
      </w:r>
      <w:r w:rsidR="007A3557" w:rsidRPr="002B4EF6">
        <w:t xml:space="preserve">a város </w:t>
      </w:r>
      <w:r w:rsidR="00DE1E33" w:rsidRPr="002B4EF6">
        <w:t xml:space="preserve">közterületein, addig </w:t>
      </w:r>
      <w:r w:rsidR="00DE1E33" w:rsidRPr="00CA7D77">
        <w:rPr>
          <w:b/>
        </w:rPr>
        <w:t>20</w:t>
      </w:r>
      <w:r w:rsidR="007A3557" w:rsidRPr="00CA7D77">
        <w:rPr>
          <w:b/>
        </w:rPr>
        <w:t>2</w:t>
      </w:r>
      <w:r w:rsidR="00AC06E5" w:rsidRPr="00CA7D77">
        <w:rPr>
          <w:b/>
        </w:rPr>
        <w:t>3</w:t>
      </w:r>
      <w:r w:rsidR="00DE1E33" w:rsidRPr="00CA7D77">
        <w:rPr>
          <w:b/>
        </w:rPr>
        <w:t>-b</w:t>
      </w:r>
      <w:r w:rsidR="00AC06E5" w:rsidRPr="00CA7D77">
        <w:rPr>
          <w:b/>
        </w:rPr>
        <w:t>a</w:t>
      </w:r>
      <w:r w:rsidR="00DE1E33" w:rsidRPr="00CA7D77">
        <w:rPr>
          <w:b/>
        </w:rPr>
        <w:t xml:space="preserve">n ez a szám </w:t>
      </w:r>
      <w:r w:rsidR="002908A0">
        <w:rPr>
          <w:b/>
        </w:rPr>
        <w:t>17</w:t>
      </w:r>
      <w:r w:rsidR="00DE1E33" w:rsidRPr="002B4EF6">
        <w:t xml:space="preserve"> volt. </w:t>
      </w:r>
    </w:p>
    <w:p w14:paraId="35658622" w14:textId="77777777" w:rsidR="00D448DA" w:rsidRPr="00A45EE7" w:rsidRDefault="00D448DA" w:rsidP="002F43A6">
      <w:pPr>
        <w:ind w:left="540"/>
        <w:jc w:val="both"/>
        <w:rPr>
          <w:b/>
          <w:i/>
        </w:rPr>
      </w:pPr>
    </w:p>
    <w:p w14:paraId="12D7970D" w14:textId="77777777" w:rsidR="00133419" w:rsidRPr="00A45EE7" w:rsidRDefault="00133419" w:rsidP="002F43A6">
      <w:pPr>
        <w:pStyle w:val="Listaszerbekezds1"/>
        <w:spacing w:after="0" w:line="240" w:lineRule="auto"/>
        <w:ind w:left="0" w:right="-1"/>
        <w:contextualSpacing w:val="0"/>
        <w:jc w:val="both"/>
        <w:rPr>
          <w:rFonts w:ascii="Times New Roman" w:hAnsi="Times New Roman" w:cs="Times New Roman"/>
          <w:color w:val="000000"/>
          <w:sz w:val="24"/>
          <w:szCs w:val="24"/>
        </w:rPr>
      </w:pPr>
      <w:r w:rsidRPr="00A45EE7">
        <w:rPr>
          <w:rFonts w:ascii="Times New Roman" w:hAnsi="Times New Roman" w:cs="Times New Roman"/>
          <w:b/>
          <w:color w:val="000000"/>
          <w:sz w:val="24"/>
          <w:szCs w:val="24"/>
        </w:rPr>
        <w:t>1.3.</w:t>
      </w:r>
      <w:r w:rsidRPr="00A45EE7">
        <w:rPr>
          <w:rFonts w:ascii="Times New Roman" w:hAnsi="Times New Roman" w:cs="Times New Roman"/>
          <w:color w:val="000000"/>
          <w:sz w:val="24"/>
          <w:szCs w:val="24"/>
        </w:rPr>
        <w:t xml:space="preserve"> </w:t>
      </w:r>
      <w:r w:rsidRPr="00A45EE7">
        <w:rPr>
          <w:rFonts w:ascii="Times New Roman" w:hAnsi="Times New Roman" w:cs="Times New Roman"/>
          <w:b/>
          <w:bCs/>
          <w:color w:val="000000"/>
          <w:sz w:val="24"/>
          <w:szCs w:val="24"/>
        </w:rPr>
        <w:t xml:space="preserve">A regisztrált bűncselekmények 100 000 lakosra vetített aránya, változása </w:t>
      </w:r>
    </w:p>
    <w:p w14:paraId="73CA993F" w14:textId="77777777" w:rsidR="00767C94" w:rsidRPr="00A45EE7" w:rsidRDefault="00767C94" w:rsidP="002F43A6">
      <w:pPr>
        <w:ind w:left="540" w:firstLine="60"/>
        <w:jc w:val="both"/>
      </w:pPr>
    </w:p>
    <w:p w14:paraId="0AFD02F0" w14:textId="764AB56A" w:rsidR="00AB4B61" w:rsidRPr="002B4EF6" w:rsidRDefault="00AB4B61" w:rsidP="002F43A6">
      <w:pPr>
        <w:ind w:left="425"/>
        <w:jc w:val="both"/>
      </w:pPr>
      <w:r w:rsidRPr="002B4EF6">
        <w:t xml:space="preserve">A Keszthelyi Rendőrkapitányság vonatkozásában az elmúlt évben 100 ezer lakosra vetített bűncselekmények száma </w:t>
      </w:r>
      <w:r w:rsidR="00AC06E5" w:rsidRPr="002B4EF6">
        <w:rPr>
          <w:b/>
        </w:rPr>
        <w:t>1068,5</w:t>
      </w:r>
      <w:r w:rsidRPr="002B4EF6">
        <w:t xml:space="preserve"> volt. Ez </w:t>
      </w:r>
      <w:r w:rsidR="001B4448" w:rsidRPr="002B4EF6">
        <w:t>is alacsonyabb szám</w:t>
      </w:r>
      <w:r w:rsidRPr="002B4EF6">
        <w:t xml:space="preserve">, mint az ezt megelőző évben, mivel ez a szám </w:t>
      </w:r>
      <w:r w:rsidR="002B4EF6" w:rsidRPr="002B4EF6">
        <w:t>2022-ben</w:t>
      </w:r>
      <w:r w:rsidRPr="002B4EF6">
        <w:t xml:space="preserve"> </w:t>
      </w:r>
      <w:r w:rsidR="00AC06E5" w:rsidRPr="002B4EF6">
        <w:rPr>
          <w:b/>
        </w:rPr>
        <w:t>1307,9</w:t>
      </w:r>
      <w:r w:rsidRPr="002B4EF6">
        <w:t xml:space="preserve"> volt.</w:t>
      </w:r>
    </w:p>
    <w:p w14:paraId="6B8E6BE4" w14:textId="77777777" w:rsidR="00767C94" w:rsidRPr="00A45EE7" w:rsidRDefault="00767C94" w:rsidP="002F43A6">
      <w:pPr>
        <w:ind w:left="540" w:firstLine="60"/>
        <w:jc w:val="both"/>
      </w:pPr>
    </w:p>
    <w:p w14:paraId="51CE0A8E" w14:textId="77777777" w:rsidR="00DE1E33" w:rsidRPr="00A45EE7" w:rsidRDefault="00133419" w:rsidP="002F43A6">
      <w:pPr>
        <w:pStyle w:val="Listaszerbekezds1"/>
        <w:spacing w:after="0" w:line="240" w:lineRule="auto"/>
        <w:ind w:left="0" w:right="-1"/>
        <w:contextualSpacing w:val="0"/>
        <w:jc w:val="both"/>
        <w:rPr>
          <w:rStyle w:val="Kiemels2"/>
          <w:rFonts w:ascii="Times New Roman" w:hAnsi="Times New Roman"/>
          <w:b w:val="0"/>
          <w:color w:val="000000"/>
          <w:sz w:val="24"/>
          <w:szCs w:val="24"/>
        </w:rPr>
      </w:pPr>
      <w:r w:rsidRPr="00A45EE7">
        <w:rPr>
          <w:rFonts w:ascii="Times New Roman" w:hAnsi="Times New Roman" w:cs="Times New Roman"/>
          <w:b/>
          <w:color w:val="000000"/>
          <w:sz w:val="24"/>
          <w:szCs w:val="24"/>
        </w:rPr>
        <w:t>1.4.</w:t>
      </w:r>
      <w:r w:rsidRPr="00A45EE7">
        <w:rPr>
          <w:rFonts w:ascii="Times New Roman" w:hAnsi="Times New Roman" w:cs="Times New Roman"/>
          <w:color w:val="000000"/>
          <w:sz w:val="24"/>
          <w:szCs w:val="24"/>
        </w:rPr>
        <w:t xml:space="preserve"> </w:t>
      </w:r>
      <w:r w:rsidRPr="00A45EE7">
        <w:rPr>
          <w:rStyle w:val="Kiemels2"/>
          <w:rFonts w:ascii="Times New Roman" w:hAnsi="Times New Roman"/>
          <w:color w:val="000000"/>
          <w:sz w:val="24"/>
          <w:szCs w:val="24"/>
        </w:rPr>
        <w:t xml:space="preserve">A </w:t>
      </w:r>
      <w:r w:rsidR="00E866AF" w:rsidRPr="00A45EE7">
        <w:rPr>
          <w:rStyle w:val="Kiemels2"/>
          <w:rFonts w:ascii="Times New Roman" w:hAnsi="Times New Roman"/>
          <w:color w:val="000000"/>
          <w:sz w:val="24"/>
          <w:szCs w:val="24"/>
        </w:rPr>
        <w:t>város</w:t>
      </w:r>
      <w:r w:rsidRPr="00A45EE7">
        <w:rPr>
          <w:rStyle w:val="Kiemels2"/>
          <w:rFonts w:ascii="Times New Roman" w:hAnsi="Times New Roman"/>
          <w:color w:val="000000"/>
          <w:sz w:val="24"/>
          <w:szCs w:val="24"/>
        </w:rPr>
        <w:t xml:space="preserve"> területén regisztrált kiemelten kezelt bűncselekmények számának alakulása </w:t>
      </w:r>
    </w:p>
    <w:p w14:paraId="6877C5D2" w14:textId="77777777" w:rsidR="00767C94" w:rsidRPr="00A45EE7" w:rsidRDefault="00767C94" w:rsidP="002F43A6">
      <w:pPr>
        <w:ind w:left="540"/>
        <w:jc w:val="both"/>
        <w:rPr>
          <w:color w:val="000000"/>
        </w:rPr>
      </w:pPr>
    </w:p>
    <w:p w14:paraId="01D32229" w14:textId="7B3CBEEA" w:rsidR="0020566F" w:rsidRPr="00A45EE7" w:rsidRDefault="00DE1E33" w:rsidP="002F43A6">
      <w:pPr>
        <w:ind w:left="425"/>
        <w:jc w:val="both"/>
        <w:rPr>
          <w:b/>
          <w:color w:val="A6A6A6" w:themeColor="background1" w:themeShade="A6"/>
        </w:rPr>
      </w:pPr>
      <w:r w:rsidRPr="00A45EE7">
        <w:rPr>
          <w:b/>
        </w:rPr>
        <w:t xml:space="preserve">A </w:t>
      </w:r>
      <w:r w:rsidR="002327CB" w:rsidRPr="00A45EE7">
        <w:rPr>
          <w:b/>
        </w:rPr>
        <w:t>város</w:t>
      </w:r>
      <w:r w:rsidRPr="00A45EE7">
        <w:rPr>
          <w:b/>
        </w:rPr>
        <w:t xml:space="preserve"> vonatkozásában</w:t>
      </w:r>
      <w:r w:rsidRPr="00A45EE7">
        <w:t xml:space="preserve"> </w:t>
      </w:r>
      <w:r w:rsidR="006748FE" w:rsidRPr="00A45EE7">
        <w:t xml:space="preserve">a </w:t>
      </w:r>
      <w:r w:rsidRPr="00A45EE7">
        <w:rPr>
          <w:b/>
        </w:rPr>
        <w:t>20</w:t>
      </w:r>
      <w:r w:rsidR="002327CB" w:rsidRPr="00A45EE7">
        <w:rPr>
          <w:b/>
        </w:rPr>
        <w:t>2</w:t>
      </w:r>
      <w:r w:rsidR="00AC06E5" w:rsidRPr="00A45EE7">
        <w:rPr>
          <w:b/>
        </w:rPr>
        <w:t>3</w:t>
      </w:r>
      <w:r w:rsidR="00E25974" w:rsidRPr="00A45EE7">
        <w:rPr>
          <w:b/>
        </w:rPr>
        <w:t>-a</w:t>
      </w:r>
      <w:r w:rsidR="006748FE" w:rsidRPr="00A45EE7">
        <w:rPr>
          <w:b/>
        </w:rPr>
        <w:t>s</w:t>
      </w:r>
      <w:r w:rsidRPr="00A45EE7">
        <w:rPr>
          <w:b/>
        </w:rPr>
        <w:t xml:space="preserve"> évben </w:t>
      </w:r>
      <w:r w:rsidR="004E2CAF">
        <w:rPr>
          <w:b/>
        </w:rPr>
        <w:t>26</w:t>
      </w:r>
      <w:r w:rsidRPr="00A45EE7">
        <w:rPr>
          <w:b/>
        </w:rPr>
        <w:t xml:space="preserve"> </w:t>
      </w:r>
      <w:r w:rsidR="003857AC" w:rsidRPr="00A45EE7">
        <w:rPr>
          <w:b/>
        </w:rPr>
        <w:t>kiemelten kezelt</w:t>
      </w:r>
      <w:r w:rsidRPr="00A45EE7">
        <w:rPr>
          <w:b/>
        </w:rPr>
        <w:t xml:space="preserve"> bűncselekményt regisztráltunk, míg a 20</w:t>
      </w:r>
      <w:r w:rsidR="00236D0D" w:rsidRPr="00A45EE7">
        <w:rPr>
          <w:b/>
        </w:rPr>
        <w:t>2</w:t>
      </w:r>
      <w:r w:rsidR="00582B1B" w:rsidRPr="00A45EE7">
        <w:rPr>
          <w:b/>
        </w:rPr>
        <w:t>2</w:t>
      </w:r>
      <w:r w:rsidRPr="00A45EE7">
        <w:rPr>
          <w:b/>
        </w:rPr>
        <w:t>-</w:t>
      </w:r>
      <w:r w:rsidR="006748FE" w:rsidRPr="00A45EE7">
        <w:rPr>
          <w:b/>
        </w:rPr>
        <w:t>e</w:t>
      </w:r>
      <w:r w:rsidRPr="00A45EE7">
        <w:rPr>
          <w:b/>
        </w:rPr>
        <w:t xml:space="preserve">s évben </w:t>
      </w:r>
      <w:r w:rsidR="004E2CAF">
        <w:rPr>
          <w:b/>
        </w:rPr>
        <w:t>37</w:t>
      </w:r>
      <w:r w:rsidRPr="00A45EE7">
        <w:rPr>
          <w:b/>
        </w:rPr>
        <w:t xml:space="preserve"> ilyen jogsértés történt</w:t>
      </w:r>
      <w:r w:rsidR="001B4448" w:rsidRPr="00A45EE7">
        <w:rPr>
          <w:b/>
        </w:rPr>
        <w:t>, s ez is csökkenő tendenciát mutat.</w:t>
      </w:r>
      <w:r w:rsidRPr="00A45EE7">
        <w:rPr>
          <w:b/>
        </w:rPr>
        <w:t xml:space="preserve"> </w:t>
      </w:r>
    </w:p>
    <w:p w14:paraId="6A118C48" w14:textId="6E008DAC" w:rsidR="0020566F" w:rsidRPr="00A45EE7" w:rsidRDefault="0020566F" w:rsidP="002F43A6">
      <w:pPr>
        <w:ind w:left="425"/>
        <w:jc w:val="both"/>
        <w:rPr>
          <w:b/>
        </w:rPr>
      </w:pPr>
      <w:r w:rsidRPr="00A45EE7">
        <w:t xml:space="preserve">A </w:t>
      </w:r>
      <w:r w:rsidRPr="00A45EE7">
        <w:rPr>
          <w:b/>
        </w:rPr>
        <w:t xml:space="preserve">testi sértések </w:t>
      </w:r>
      <w:r w:rsidRPr="001F085A">
        <w:t>elkövetési módszere</w:t>
      </w:r>
      <w:r w:rsidRPr="00A45EE7">
        <w:t xml:space="preserve"> nem változott a közterületeken elkövetett testi sértések mellett a kisebb közösségekben, családi, ismerősi körben elkövetett deliktumok fordultak elő. A </w:t>
      </w:r>
      <w:r w:rsidRPr="001F085A">
        <w:rPr>
          <w:b/>
        </w:rPr>
        <w:t>garázdaság</w:t>
      </w:r>
      <w:r w:rsidRPr="00A45EE7">
        <w:t xml:space="preserve">ok </w:t>
      </w:r>
      <w:r w:rsidR="001B4448" w:rsidRPr="00A45EE7">
        <w:t>egy része</w:t>
      </w:r>
      <w:r w:rsidRPr="00A45EE7">
        <w:t xml:space="preserve"> a szórakozóhelyeken v</w:t>
      </w:r>
      <w:r w:rsidR="001B4448" w:rsidRPr="00A45EE7">
        <w:t>agy azok közelében, míg másik része a családi, baráti nézetkülönbségekből adódó utcai vita során valósult meg.</w:t>
      </w:r>
    </w:p>
    <w:p w14:paraId="3D53C582" w14:textId="07494A84" w:rsidR="00E46459" w:rsidRPr="00A45EE7" w:rsidRDefault="00E46459" w:rsidP="002F43A6">
      <w:pPr>
        <w:ind w:left="425"/>
        <w:jc w:val="both"/>
      </w:pPr>
      <w:r w:rsidRPr="00A45EE7">
        <w:t xml:space="preserve">A kiemelten kezelt bűncselekmények közül legtöbb esetben a </w:t>
      </w:r>
      <w:r w:rsidRPr="001F085A">
        <w:t>lopás és a csalás kategóriába</w:t>
      </w:r>
      <w:r w:rsidRPr="00A45EE7">
        <w:t xml:space="preserve"> tartozó deliktumokat követték </w:t>
      </w:r>
      <w:r w:rsidR="00CA7D77">
        <w:t xml:space="preserve">el </w:t>
      </w:r>
      <w:r w:rsidRPr="00A45EE7">
        <w:t xml:space="preserve">a város illetékességi területén. </w:t>
      </w:r>
    </w:p>
    <w:p w14:paraId="2D3F7798" w14:textId="0609914B" w:rsidR="00E46459" w:rsidRPr="00A45EE7" w:rsidRDefault="00E46459" w:rsidP="002F43A6">
      <w:pPr>
        <w:ind w:left="425"/>
        <w:jc w:val="both"/>
        <w:rPr>
          <w:b/>
        </w:rPr>
      </w:pPr>
      <w:r w:rsidRPr="00A45EE7">
        <w:t xml:space="preserve">A </w:t>
      </w:r>
      <w:r w:rsidRPr="001F085A">
        <w:rPr>
          <w:b/>
        </w:rPr>
        <w:t>regisztrált lopások</w:t>
      </w:r>
      <w:r w:rsidRPr="00A45EE7">
        <w:t xml:space="preserve"> száma </w:t>
      </w:r>
      <w:r w:rsidR="004E2CAF">
        <w:t xml:space="preserve">Hévíz </w:t>
      </w:r>
      <w:r w:rsidRPr="00A45EE7">
        <w:t xml:space="preserve">városában </w:t>
      </w:r>
      <w:r w:rsidRPr="00A45EE7">
        <w:rPr>
          <w:b/>
        </w:rPr>
        <w:t xml:space="preserve">2023. évben </w:t>
      </w:r>
      <w:r w:rsidR="004E2CAF">
        <w:rPr>
          <w:b/>
        </w:rPr>
        <w:t>12</w:t>
      </w:r>
      <w:r w:rsidRPr="00A45EE7">
        <w:rPr>
          <w:b/>
        </w:rPr>
        <w:t xml:space="preserve"> volt, míg ez a szám 2022-ben </w:t>
      </w:r>
      <w:r w:rsidR="004E2CAF">
        <w:rPr>
          <w:b/>
        </w:rPr>
        <w:t>16</w:t>
      </w:r>
      <w:r w:rsidRPr="00A45EE7">
        <w:rPr>
          <w:b/>
        </w:rPr>
        <w:t xml:space="preserve"> volt. Ezen számadat jól igazolja azt a törekvésünket, hogy kiemelten kezeltük a lopások számának további csökkentését az elmúlt években. </w:t>
      </w:r>
    </w:p>
    <w:p w14:paraId="6BDA293F" w14:textId="7CEC40E6" w:rsidR="00E46459" w:rsidRPr="00A45EE7" w:rsidRDefault="00E46459" w:rsidP="002F43A6">
      <w:pPr>
        <w:ind w:left="425"/>
        <w:jc w:val="both"/>
      </w:pPr>
      <w:r w:rsidRPr="00A45EE7">
        <w:t>A lopás kategóriába tartozó bűncselekmények túlnyomó többségét a tavalyi évben is az alkalmi lopások t</w:t>
      </w:r>
      <w:r w:rsidR="00F809FB">
        <w:t>ették ki</w:t>
      </w:r>
      <w:r w:rsidRPr="00A45EE7">
        <w:t xml:space="preserve">. Az elkövetők célpontjai között a </w:t>
      </w:r>
      <w:r w:rsidR="00F809FB">
        <w:t xml:space="preserve">készpénz, </w:t>
      </w:r>
      <w:r w:rsidRPr="00A45EE7">
        <w:t>m</w:t>
      </w:r>
      <w:r w:rsidR="001F085A">
        <w:t>obiltelefon, pénztárca, ékszer</w:t>
      </w:r>
      <w:r w:rsidR="00F809FB">
        <w:t xml:space="preserve"> illetve </w:t>
      </w:r>
      <w:r w:rsidRPr="00A45EE7">
        <w:t>a kerékpár szerepel</w:t>
      </w:r>
      <w:r w:rsidR="00F809FB">
        <w:t>tek</w:t>
      </w:r>
      <w:r w:rsidRPr="00A45EE7">
        <w:t>.</w:t>
      </w:r>
    </w:p>
    <w:p w14:paraId="6A2BC3DF" w14:textId="7F46988B" w:rsidR="00E46459" w:rsidRPr="00A45EE7" w:rsidRDefault="00E46459" w:rsidP="002F43A6">
      <w:pPr>
        <w:ind w:left="425"/>
        <w:jc w:val="both"/>
        <w:rPr>
          <w:b/>
        </w:rPr>
      </w:pPr>
      <w:r w:rsidRPr="00A45EE7">
        <w:t xml:space="preserve">A 2023-as évben a nyári szezonban ismét előfordultak alkalmi jelleggel lopások, </w:t>
      </w:r>
      <w:r w:rsidRPr="001F085A">
        <w:t>azonban külön említést érdemel, hogy</w:t>
      </w:r>
      <w:r w:rsidRPr="00A45EE7">
        <w:rPr>
          <w:b/>
        </w:rPr>
        <w:t xml:space="preserve"> a turisztikai szezonban tovább sikerült csökkentenünk a szezonális vagyon elleni bűncselekmények számát az idegenforgalommal érintett településeinken</w:t>
      </w:r>
      <w:r w:rsidR="00E439D6" w:rsidRPr="00A45EE7">
        <w:rPr>
          <w:b/>
        </w:rPr>
        <w:t>.</w:t>
      </w:r>
    </w:p>
    <w:p w14:paraId="158CA270" w14:textId="61C0C4FA" w:rsidR="00E46459" w:rsidRPr="00A45EE7" w:rsidRDefault="00E439D6" w:rsidP="002F43A6">
      <w:pPr>
        <w:ind w:left="425"/>
        <w:jc w:val="both"/>
        <w:rPr>
          <w:b/>
        </w:rPr>
      </w:pPr>
      <w:r w:rsidRPr="00A45EE7">
        <w:rPr>
          <w:b/>
        </w:rPr>
        <w:t>Kiemelendő, hogy a város területén 2023. évben sem volt gépjárműlopás, illetve gépjármű feltörés.</w:t>
      </w:r>
    </w:p>
    <w:p w14:paraId="1FF627DD" w14:textId="56F16006" w:rsidR="0020566F" w:rsidRPr="00A45EE7" w:rsidRDefault="0020566F" w:rsidP="002F43A6">
      <w:pPr>
        <w:ind w:left="425"/>
        <w:jc w:val="both"/>
      </w:pPr>
      <w:r w:rsidRPr="00A45EE7">
        <w:t xml:space="preserve">A </w:t>
      </w:r>
      <w:r w:rsidRPr="00A45EE7">
        <w:rPr>
          <w:b/>
        </w:rPr>
        <w:t>csalás</w:t>
      </w:r>
      <w:r w:rsidRPr="00A45EE7">
        <w:t xml:space="preserve"> kategóriába tartozó bűncselekmények</w:t>
      </w:r>
      <w:r w:rsidR="00F809FB">
        <w:t>en belül hasonló az arány</w:t>
      </w:r>
      <w:r w:rsidRPr="00A45EE7">
        <w:t xml:space="preserve"> az internetes áruvásárlási csalások</w:t>
      </w:r>
      <w:r w:rsidR="00F809FB">
        <w:t>,</w:t>
      </w:r>
      <w:r w:rsidRPr="00A45EE7">
        <w:t xml:space="preserve"> a pénzintézet nevében történő megtévesztő telefonhívások, sms, vagy e-mail </w:t>
      </w:r>
      <w:proofErr w:type="spellStart"/>
      <w:r w:rsidRPr="00A45EE7">
        <w:t>küldések</w:t>
      </w:r>
      <w:r w:rsidR="00F809FB">
        <w:t>kel</w:t>
      </w:r>
      <w:proofErr w:type="spellEnd"/>
      <w:r w:rsidR="00F809FB">
        <w:t xml:space="preserve"> elkövetett csalások</w:t>
      </w:r>
      <w:r w:rsidRPr="00A45EE7">
        <w:t>, vagy más egyéb megtévesztő tartalmú, kibertéri adathalász programok telepítésével elkövetett csalások</w:t>
      </w:r>
      <w:r w:rsidR="00F809FB">
        <w:t xml:space="preserve"> között.</w:t>
      </w:r>
      <w:r w:rsidRPr="00A45EE7">
        <w:t xml:space="preserve"> </w:t>
      </w:r>
      <w:r w:rsidR="00E46459" w:rsidRPr="00A45EE7">
        <w:t>Az on-line térben elkövetett csalások száma folyamatos emelkedést mutat</w:t>
      </w:r>
      <w:r w:rsidR="004E2CAF">
        <w:t xml:space="preserve"> kapitánysági szinten </w:t>
      </w:r>
      <w:r w:rsidR="00E46459" w:rsidRPr="00A45EE7">
        <w:t>a széleskörű bűnmegelőzési, figyelemfelhívó tájékoztatás ellenére is.</w:t>
      </w:r>
      <w:r w:rsidR="004E2CAF">
        <w:t xml:space="preserve"> Hévíz város területén a csalások száma jelentősen csökkent.</w:t>
      </w:r>
    </w:p>
    <w:p w14:paraId="5CE19199" w14:textId="5E79E5E4" w:rsidR="00E46459" w:rsidRPr="00F809FB" w:rsidRDefault="00E46459" w:rsidP="002F43A6">
      <w:pPr>
        <w:ind w:left="425"/>
        <w:jc w:val="both"/>
        <w:rPr>
          <w:b/>
        </w:rPr>
      </w:pPr>
      <w:r w:rsidRPr="00F809FB">
        <w:rPr>
          <w:b/>
        </w:rPr>
        <w:t xml:space="preserve">Az ismertté vált csalás bűncselekmények száma 2022. évben </w:t>
      </w:r>
      <w:r w:rsidR="004E2CAF">
        <w:rPr>
          <w:b/>
        </w:rPr>
        <w:t>12</w:t>
      </w:r>
      <w:r w:rsidRPr="00F809FB">
        <w:rPr>
          <w:b/>
        </w:rPr>
        <w:t xml:space="preserve"> volt,</w:t>
      </w:r>
      <w:r w:rsidR="00186151">
        <w:rPr>
          <w:b/>
        </w:rPr>
        <w:t xml:space="preserve"> míg 2023. évben ez a szám: 4-re</w:t>
      </w:r>
      <w:r w:rsidRPr="00F809FB">
        <w:rPr>
          <w:b/>
        </w:rPr>
        <w:t xml:space="preserve"> </w:t>
      </w:r>
      <w:r w:rsidR="004E2CAF">
        <w:rPr>
          <w:b/>
        </w:rPr>
        <w:t>csökkent</w:t>
      </w:r>
      <w:r w:rsidRPr="00F809FB">
        <w:rPr>
          <w:b/>
        </w:rPr>
        <w:t>.</w:t>
      </w:r>
    </w:p>
    <w:p w14:paraId="0EC4A99E" w14:textId="768F59D2" w:rsidR="00572E50" w:rsidRPr="00F809FB" w:rsidRDefault="00582B1B" w:rsidP="002F43A6">
      <w:pPr>
        <w:ind w:left="425"/>
        <w:jc w:val="both"/>
        <w:rPr>
          <w:b/>
          <w:bCs/>
        </w:rPr>
      </w:pPr>
      <w:r w:rsidRPr="00F809FB">
        <w:rPr>
          <w:b/>
          <w:bCs/>
        </w:rPr>
        <w:t xml:space="preserve">2023. évben </w:t>
      </w:r>
      <w:r w:rsidR="00572E50" w:rsidRPr="00F809FB">
        <w:rPr>
          <w:b/>
          <w:bCs/>
        </w:rPr>
        <w:t>1 rablás történt Keszthelyen</w:t>
      </w:r>
      <w:r w:rsidRPr="00F809FB">
        <w:rPr>
          <w:b/>
          <w:bCs/>
        </w:rPr>
        <w:t xml:space="preserve"> – ami eredményesen </w:t>
      </w:r>
      <w:r w:rsidR="00572E50" w:rsidRPr="00F809FB">
        <w:rPr>
          <w:b/>
          <w:bCs/>
        </w:rPr>
        <w:t>lezárásra is került 2023-ban.</w:t>
      </w:r>
      <w:r w:rsidRPr="00F809FB">
        <w:rPr>
          <w:b/>
          <w:bCs/>
        </w:rPr>
        <w:t xml:space="preserve"> </w:t>
      </w:r>
    </w:p>
    <w:p w14:paraId="30FA6B1D" w14:textId="484D0673" w:rsidR="00572E50" w:rsidRPr="00F809FB" w:rsidRDefault="00572E50" w:rsidP="002F43A6">
      <w:pPr>
        <w:ind w:left="425"/>
        <w:jc w:val="both"/>
        <w:rPr>
          <w:b/>
          <w:bCs/>
        </w:rPr>
      </w:pPr>
      <w:r w:rsidRPr="00F809FB">
        <w:rPr>
          <w:b/>
          <w:bCs/>
        </w:rPr>
        <w:t xml:space="preserve">Fontos – és egyben a lakosság biztonságérzetét növelő adat -, hogy </w:t>
      </w:r>
      <w:r w:rsidR="004E2CAF">
        <w:rPr>
          <w:b/>
          <w:bCs/>
        </w:rPr>
        <w:t xml:space="preserve">rablás, </w:t>
      </w:r>
      <w:r w:rsidRPr="00F809FB">
        <w:rPr>
          <w:b/>
          <w:bCs/>
        </w:rPr>
        <w:t xml:space="preserve">zsarolás, kifosztás bűntette elkövetése nem vált ismertté </w:t>
      </w:r>
      <w:r w:rsidR="004E2CAF">
        <w:rPr>
          <w:b/>
          <w:bCs/>
        </w:rPr>
        <w:t xml:space="preserve">Hévízen </w:t>
      </w:r>
      <w:r w:rsidRPr="00F809FB">
        <w:rPr>
          <w:b/>
          <w:bCs/>
        </w:rPr>
        <w:t xml:space="preserve">2023-ban. </w:t>
      </w:r>
    </w:p>
    <w:p w14:paraId="212EE03C" w14:textId="77777777" w:rsidR="00DE1E33" w:rsidRPr="00A45EE7" w:rsidRDefault="00133419" w:rsidP="002F43A6">
      <w:pPr>
        <w:pStyle w:val="Listaszerbekezds1"/>
        <w:spacing w:after="0" w:line="240" w:lineRule="auto"/>
        <w:ind w:left="426" w:right="-1" w:hanging="426"/>
        <w:contextualSpacing w:val="0"/>
        <w:jc w:val="both"/>
        <w:rPr>
          <w:rFonts w:ascii="Times New Roman" w:hAnsi="Times New Roman" w:cs="Times New Roman"/>
          <w:bCs/>
          <w:sz w:val="24"/>
          <w:szCs w:val="24"/>
        </w:rPr>
      </w:pPr>
      <w:r w:rsidRPr="00A45EE7">
        <w:rPr>
          <w:rFonts w:ascii="Times New Roman" w:hAnsi="Times New Roman" w:cs="Times New Roman"/>
          <w:b/>
          <w:color w:val="000000"/>
          <w:sz w:val="24"/>
          <w:szCs w:val="24"/>
        </w:rPr>
        <w:t xml:space="preserve">1.5. </w:t>
      </w:r>
      <w:r w:rsidRPr="00A45EE7">
        <w:rPr>
          <w:rFonts w:ascii="Times New Roman" w:hAnsi="Times New Roman" w:cs="Times New Roman"/>
          <w:b/>
          <w:sz w:val="24"/>
          <w:szCs w:val="24"/>
        </w:rPr>
        <w:t>A</w:t>
      </w:r>
      <w:r w:rsidRPr="00A45EE7">
        <w:rPr>
          <w:rFonts w:ascii="Times New Roman" w:hAnsi="Times New Roman" w:cs="Times New Roman"/>
          <w:b/>
          <w:bCs/>
          <w:sz w:val="24"/>
          <w:szCs w:val="24"/>
        </w:rPr>
        <w:t xml:space="preserve"> kiemelten kezelt bűncselekmények körén kívüli fontosabb bűncselekmények </w:t>
      </w:r>
      <w:r w:rsidRPr="00A45EE7">
        <w:rPr>
          <w:rFonts w:ascii="Times New Roman" w:hAnsi="Times New Roman" w:cs="Times New Roman"/>
          <w:b/>
          <w:bCs/>
          <w:color w:val="000000"/>
          <w:sz w:val="24"/>
          <w:szCs w:val="24"/>
        </w:rPr>
        <w:t>szöveges értékelése</w:t>
      </w:r>
      <w:r w:rsidRPr="00A45EE7">
        <w:rPr>
          <w:rFonts w:ascii="Times New Roman" w:hAnsi="Times New Roman" w:cs="Times New Roman"/>
          <w:bCs/>
          <w:sz w:val="24"/>
          <w:szCs w:val="24"/>
        </w:rPr>
        <w:t xml:space="preserve"> </w:t>
      </w:r>
    </w:p>
    <w:p w14:paraId="21AFF29E" w14:textId="77777777" w:rsidR="00E4030E" w:rsidRDefault="00E4030E" w:rsidP="002F43A6">
      <w:pPr>
        <w:ind w:left="425"/>
        <w:jc w:val="both"/>
      </w:pPr>
    </w:p>
    <w:p w14:paraId="5173665A" w14:textId="252F467D" w:rsidR="0020566F" w:rsidRPr="00A45EE7" w:rsidRDefault="0020566F" w:rsidP="002F43A6">
      <w:pPr>
        <w:ind w:left="425"/>
        <w:jc w:val="both"/>
        <w:rPr>
          <w:bCs/>
          <w:color w:val="000000"/>
        </w:rPr>
      </w:pPr>
      <w:r w:rsidRPr="00A45EE7">
        <w:t xml:space="preserve">A bűnözésben továbbra is komoly veszélyt jelentenek a nem helyi elkövetők, akik a Keszthelyi Rendőrkapitányság illetékességi területén </w:t>
      </w:r>
      <w:r w:rsidR="00F96556" w:rsidRPr="00A45EE7">
        <w:t xml:space="preserve">egész évben - </w:t>
      </w:r>
      <w:r w:rsidRPr="00A45EE7">
        <w:t>a turisztikai szezonban</w:t>
      </w:r>
      <w:r w:rsidR="00F96556" w:rsidRPr="00A45EE7">
        <w:t xml:space="preserve"> jelentősebb esetben –</w:t>
      </w:r>
      <w:r w:rsidRPr="00A45EE7">
        <w:t xml:space="preserve"> </w:t>
      </w:r>
      <w:r w:rsidR="00F96556" w:rsidRPr="00A45EE7">
        <w:t xml:space="preserve">a </w:t>
      </w:r>
      <w:r w:rsidRPr="00A45EE7">
        <w:t>lehetőségeket keresik,</w:t>
      </w:r>
      <w:r w:rsidRPr="00A45EE7">
        <w:rPr>
          <w:bCs/>
          <w:color w:val="000000"/>
        </w:rPr>
        <w:t xml:space="preserve"> úgynevezett utazó bűnözőként. Gondot okoznak - elsősorban a szórakozóhelyek környékén elkövetett - garázdaságok, testi sértések, igaz ezen deliktumok nyomozása ugyan rendszerint eredményes, de a nyomozásokra és az elsődleges intézkedésekre komoly energiát kell fordítani, ezért nagy kihívást jelentenek, főleg az idegenforgalmi idényben. </w:t>
      </w:r>
    </w:p>
    <w:p w14:paraId="77A54A3B" w14:textId="77777777" w:rsidR="00F96556" w:rsidRPr="00A45EE7" w:rsidRDefault="00F96556" w:rsidP="002F43A6">
      <w:pPr>
        <w:autoSpaceDE w:val="0"/>
        <w:autoSpaceDN w:val="0"/>
        <w:adjustRightInd w:val="0"/>
        <w:ind w:left="425"/>
        <w:jc w:val="both"/>
      </w:pPr>
      <w:r w:rsidRPr="00A45EE7">
        <w:t>A lopás bűncselekményi kategórián belül a lakásbetörések és a betöréses lopások számának folyamatos csökkenése figyelhető meg.</w:t>
      </w:r>
    </w:p>
    <w:p w14:paraId="7057D8FE" w14:textId="7D1FE5E8" w:rsidR="00AB4B61" w:rsidRDefault="00DB2134" w:rsidP="002F43A6">
      <w:pPr>
        <w:autoSpaceDE w:val="0"/>
        <w:autoSpaceDN w:val="0"/>
        <w:adjustRightInd w:val="0"/>
        <w:ind w:left="425"/>
        <w:jc w:val="both"/>
        <w:rPr>
          <w:color w:val="FF0000"/>
        </w:rPr>
      </w:pPr>
      <w:r w:rsidRPr="00A45EE7">
        <w:t>A</w:t>
      </w:r>
      <w:r w:rsidR="00AB4B61" w:rsidRPr="00A45EE7">
        <w:t xml:space="preserve"> csalásokat </w:t>
      </w:r>
      <w:r w:rsidRPr="00A45EE7">
        <w:t>tekintve, e</w:t>
      </w:r>
      <w:r w:rsidR="0020566F" w:rsidRPr="00A45EE7">
        <w:t xml:space="preserve">zen </w:t>
      </w:r>
      <w:r w:rsidR="00AB4B61" w:rsidRPr="00A45EE7">
        <w:t xml:space="preserve">bűncselekmény számának emelkedése évek óta megfigyelhető. Ennek a bűncselekménynek a súlypontja </w:t>
      </w:r>
      <w:r w:rsidR="00B44D15" w:rsidRPr="00A45EE7">
        <w:t xml:space="preserve">azonban </w:t>
      </w:r>
      <w:r w:rsidR="00AB4B61" w:rsidRPr="00A45EE7">
        <w:t>egyre inkább áthelyeződ</w:t>
      </w:r>
      <w:r w:rsidRPr="00A45EE7">
        <w:t>ött</w:t>
      </w:r>
      <w:r w:rsidR="00AB4B61" w:rsidRPr="00A45EE7">
        <w:t xml:space="preserve"> az online térben elkövetett csalásokra, amelyeknek egyik fő jellemzője a sértetti közrehatás</w:t>
      </w:r>
      <w:r w:rsidR="00AB4B61" w:rsidRPr="00A45EE7">
        <w:rPr>
          <w:color w:val="FF0000"/>
        </w:rPr>
        <w:t xml:space="preserve">. </w:t>
      </w:r>
    </w:p>
    <w:p w14:paraId="4BC3EE5D" w14:textId="77777777" w:rsidR="00024666" w:rsidRPr="00A45EE7" w:rsidRDefault="00024666" w:rsidP="002F43A6">
      <w:pPr>
        <w:autoSpaceDE w:val="0"/>
        <w:autoSpaceDN w:val="0"/>
        <w:adjustRightInd w:val="0"/>
        <w:ind w:left="425"/>
        <w:jc w:val="both"/>
        <w:rPr>
          <w:color w:val="FF0000"/>
        </w:rPr>
      </w:pPr>
    </w:p>
    <w:p w14:paraId="55543B33" w14:textId="313BAA86" w:rsidR="00DB2134" w:rsidRDefault="00133419" w:rsidP="002F43A6">
      <w:pPr>
        <w:pStyle w:val="Listaszerbekezds1"/>
        <w:spacing w:after="0" w:line="240" w:lineRule="auto"/>
        <w:ind w:left="425" w:right="-1" w:hanging="567"/>
        <w:contextualSpacing w:val="0"/>
        <w:jc w:val="both"/>
        <w:rPr>
          <w:rFonts w:ascii="Times New Roman" w:hAnsi="Times New Roman" w:cs="Times New Roman"/>
          <w:b/>
          <w:sz w:val="24"/>
          <w:szCs w:val="24"/>
        </w:rPr>
      </w:pPr>
      <w:r w:rsidRPr="00A45EE7">
        <w:rPr>
          <w:rFonts w:ascii="Times New Roman" w:hAnsi="Times New Roman" w:cs="Times New Roman"/>
          <w:b/>
          <w:color w:val="000000"/>
          <w:sz w:val="24"/>
          <w:szCs w:val="24"/>
        </w:rPr>
        <w:t>1.6.</w:t>
      </w:r>
      <w:r w:rsidRPr="00A45EE7">
        <w:rPr>
          <w:rFonts w:ascii="Times New Roman" w:hAnsi="Times New Roman" w:cs="Times New Roman"/>
          <w:color w:val="000000"/>
          <w:sz w:val="24"/>
          <w:szCs w:val="24"/>
        </w:rPr>
        <w:t xml:space="preserve"> </w:t>
      </w:r>
      <w:r w:rsidRPr="00A45EE7">
        <w:rPr>
          <w:rFonts w:ascii="Times New Roman" w:hAnsi="Times New Roman" w:cs="Times New Roman"/>
          <w:b/>
          <w:color w:val="000000"/>
          <w:sz w:val="24"/>
          <w:szCs w:val="24"/>
        </w:rPr>
        <w:t>Esetlegesen</w:t>
      </w:r>
      <w:r w:rsidRPr="00A45EE7">
        <w:rPr>
          <w:rFonts w:ascii="Times New Roman" w:hAnsi="Times New Roman" w:cs="Times New Roman"/>
          <w:b/>
          <w:sz w:val="24"/>
          <w:szCs w:val="24"/>
        </w:rPr>
        <w:t xml:space="preserve"> a helyi közbiztonság szempontjából kiemelt érdeklődést kiváltó bűncselekmény nyomozásával összefüggő – személyes adatot nem tartalmazó – nyilvános információk rövid összefoglalása</w:t>
      </w:r>
    </w:p>
    <w:p w14:paraId="3E42561B" w14:textId="690CC111" w:rsidR="00E4030E" w:rsidRDefault="004E2CAF" w:rsidP="002F43A6">
      <w:pPr>
        <w:pStyle w:val="Listaszerbekezds1"/>
        <w:spacing w:after="0" w:line="240" w:lineRule="auto"/>
        <w:ind w:left="425"/>
        <w:jc w:val="both"/>
        <w:rPr>
          <w:rFonts w:ascii="Times New Roman" w:hAnsi="Times New Roman" w:cs="Times New Roman"/>
          <w:sz w:val="24"/>
          <w:szCs w:val="24"/>
        </w:rPr>
      </w:pPr>
      <w:r>
        <w:rPr>
          <w:rFonts w:ascii="Times New Roman" w:hAnsi="Times New Roman" w:cs="Times New Roman"/>
          <w:sz w:val="24"/>
          <w:szCs w:val="24"/>
        </w:rPr>
        <w:t xml:space="preserve"> </w:t>
      </w:r>
    </w:p>
    <w:p w14:paraId="29578B09" w14:textId="740FF35F" w:rsidR="004E2CAF" w:rsidRDefault="004E2CAF" w:rsidP="002F43A6">
      <w:pPr>
        <w:pStyle w:val="Listaszerbekezds1"/>
        <w:spacing w:after="0" w:line="240" w:lineRule="auto"/>
        <w:ind w:left="425"/>
        <w:jc w:val="both"/>
        <w:rPr>
          <w:rFonts w:ascii="Times New Roman" w:hAnsi="Times New Roman" w:cs="Times New Roman"/>
          <w:sz w:val="24"/>
          <w:szCs w:val="24"/>
        </w:rPr>
      </w:pPr>
      <w:r>
        <w:rPr>
          <w:rFonts w:ascii="Times New Roman" w:hAnsi="Times New Roman" w:cs="Times New Roman"/>
          <w:sz w:val="24"/>
          <w:szCs w:val="24"/>
        </w:rPr>
        <w:t>Hévíz város területén nem történt.</w:t>
      </w:r>
    </w:p>
    <w:p w14:paraId="755CF77B" w14:textId="52FCEC38" w:rsidR="00024666" w:rsidRDefault="004E2CAF" w:rsidP="002F43A6">
      <w:pPr>
        <w:ind w:right="-1"/>
        <w:jc w:val="both"/>
        <w:rPr>
          <w:b/>
          <w:bCs/>
        </w:rPr>
      </w:pPr>
      <w:r>
        <w:rPr>
          <w:b/>
          <w:bCs/>
        </w:rPr>
        <w:t xml:space="preserve">    </w:t>
      </w:r>
    </w:p>
    <w:p w14:paraId="48F2331B" w14:textId="175D1CC9" w:rsidR="00E866AF" w:rsidRPr="00A45EE7" w:rsidRDefault="00133419" w:rsidP="002F43A6">
      <w:pPr>
        <w:ind w:right="-1"/>
        <w:jc w:val="both"/>
        <w:rPr>
          <w:bCs/>
        </w:rPr>
      </w:pPr>
      <w:r w:rsidRPr="00A45EE7">
        <w:rPr>
          <w:b/>
          <w:bCs/>
        </w:rPr>
        <w:t>2. A bűnüldöző munka értékelése</w:t>
      </w:r>
      <w:r w:rsidRPr="00A45EE7">
        <w:rPr>
          <w:bCs/>
        </w:rPr>
        <w:t xml:space="preserve"> </w:t>
      </w:r>
    </w:p>
    <w:p w14:paraId="0E9F727F" w14:textId="77777777" w:rsidR="00D448DA" w:rsidRPr="00A45EE7" w:rsidRDefault="00D448DA" w:rsidP="002F43A6">
      <w:pPr>
        <w:ind w:right="-1"/>
        <w:jc w:val="both"/>
        <w:rPr>
          <w:bCs/>
        </w:rPr>
      </w:pPr>
    </w:p>
    <w:p w14:paraId="6B85ACAE" w14:textId="61FCE609" w:rsidR="00767C94" w:rsidRPr="001F085A" w:rsidRDefault="00133419" w:rsidP="002F43A6">
      <w:pPr>
        <w:ind w:right="-1"/>
        <w:jc w:val="both"/>
        <w:rPr>
          <w:rStyle w:val="Kiemels2"/>
          <w:b w:val="0"/>
        </w:rPr>
      </w:pPr>
      <w:r w:rsidRPr="00A45EE7">
        <w:rPr>
          <w:b/>
        </w:rPr>
        <w:t>2.1.</w:t>
      </w:r>
      <w:r w:rsidRPr="00A45EE7">
        <w:t xml:space="preserve"> </w:t>
      </w:r>
      <w:r w:rsidRPr="001F085A">
        <w:rPr>
          <w:rStyle w:val="Kiemels2"/>
        </w:rPr>
        <w:t>A nyomozáseredményességi mutató alakulása</w:t>
      </w:r>
    </w:p>
    <w:p w14:paraId="3E11D138" w14:textId="77777777" w:rsidR="001F085A" w:rsidRPr="00A45EE7" w:rsidRDefault="001F085A" w:rsidP="002F43A6">
      <w:pPr>
        <w:ind w:right="-1"/>
        <w:jc w:val="both"/>
      </w:pPr>
    </w:p>
    <w:p w14:paraId="498D36E0" w14:textId="3BBE1F78" w:rsidR="00DB2134" w:rsidRPr="00F809FB" w:rsidRDefault="00AB4B61" w:rsidP="002F43A6">
      <w:pPr>
        <w:ind w:left="425"/>
        <w:jc w:val="both"/>
        <w:rPr>
          <w:b/>
        </w:rPr>
      </w:pPr>
      <w:r w:rsidRPr="00F809FB">
        <w:t xml:space="preserve">A </w:t>
      </w:r>
      <w:r w:rsidRPr="00F809FB">
        <w:rPr>
          <w:b/>
        </w:rPr>
        <w:t>nyomozáseredményességi mutató</w:t>
      </w:r>
      <w:r w:rsidRPr="00F809FB">
        <w:t xml:space="preserve"> vonatkozásában megállapítható, </w:t>
      </w:r>
      <w:r w:rsidR="00DB2134" w:rsidRPr="00F809FB">
        <w:t>hogy a Keszthelyi Rendőrkapitányság tovább javította a már korább</w:t>
      </w:r>
      <w:r w:rsidR="00F809FB">
        <w:t>an elért jó</w:t>
      </w:r>
      <w:r w:rsidR="00DB2134" w:rsidRPr="00F809FB">
        <w:t xml:space="preserve"> eredményeit. A</w:t>
      </w:r>
      <w:r w:rsidRPr="00F809FB">
        <w:t xml:space="preserve"> </w:t>
      </w:r>
      <w:r w:rsidRPr="00F809FB">
        <w:rPr>
          <w:b/>
        </w:rPr>
        <w:t xml:space="preserve">2022-es évben </w:t>
      </w:r>
      <w:r w:rsidR="00DB2134" w:rsidRPr="00F809FB">
        <w:rPr>
          <w:b/>
        </w:rPr>
        <w:t xml:space="preserve">elért 79,5 %-os eredményt tovább tudta növelni, s </w:t>
      </w:r>
      <w:r w:rsidR="007D437E" w:rsidRPr="00F809FB">
        <w:rPr>
          <w:b/>
        </w:rPr>
        <w:t>2023.</w:t>
      </w:r>
      <w:r w:rsidRPr="00F809FB">
        <w:rPr>
          <w:b/>
        </w:rPr>
        <w:t xml:space="preserve"> évben 8</w:t>
      </w:r>
      <w:r w:rsidR="007D437E" w:rsidRPr="00F809FB">
        <w:rPr>
          <w:b/>
        </w:rPr>
        <w:t>2</w:t>
      </w:r>
      <w:r w:rsidRPr="00F809FB">
        <w:rPr>
          <w:b/>
        </w:rPr>
        <w:t>,</w:t>
      </w:r>
      <w:r w:rsidR="007D437E" w:rsidRPr="00F809FB">
        <w:rPr>
          <w:b/>
        </w:rPr>
        <w:t>3</w:t>
      </w:r>
      <w:r w:rsidRPr="00F809FB">
        <w:rPr>
          <w:b/>
        </w:rPr>
        <w:t xml:space="preserve"> %</w:t>
      </w:r>
      <w:r w:rsidR="00DB2134" w:rsidRPr="00F809FB">
        <w:rPr>
          <w:b/>
        </w:rPr>
        <w:t>-ot ért el.</w:t>
      </w:r>
    </w:p>
    <w:p w14:paraId="31F46B27" w14:textId="77777777" w:rsidR="00DE1E33" w:rsidRPr="00A45EE7" w:rsidRDefault="00DE1E33" w:rsidP="002F43A6">
      <w:pPr>
        <w:ind w:right="-1"/>
        <w:jc w:val="both"/>
      </w:pPr>
    </w:p>
    <w:p w14:paraId="08BF9522" w14:textId="77777777" w:rsidR="00133419" w:rsidRPr="00A45EE7" w:rsidRDefault="00133419" w:rsidP="002F43A6">
      <w:pPr>
        <w:ind w:left="426" w:right="-1" w:hanging="426"/>
        <w:jc w:val="both"/>
        <w:rPr>
          <w:b/>
        </w:rPr>
      </w:pPr>
      <w:r w:rsidRPr="00A45EE7">
        <w:rPr>
          <w:b/>
        </w:rPr>
        <w:t>2.2.</w:t>
      </w:r>
      <w:r w:rsidRPr="00A45EE7">
        <w:t xml:space="preserve"> </w:t>
      </w:r>
      <w:r w:rsidRPr="00A45EE7">
        <w:rPr>
          <w:rStyle w:val="Kiemels2"/>
        </w:rPr>
        <w:t>A közterületen elkövetett, regisztrált bűncselekmények nyomozáseredményességi mutatója</w:t>
      </w:r>
    </w:p>
    <w:p w14:paraId="38C8FB4A" w14:textId="77777777" w:rsidR="00767C94" w:rsidRPr="00A45EE7" w:rsidRDefault="00767C94" w:rsidP="002F43A6">
      <w:pPr>
        <w:ind w:left="540"/>
        <w:jc w:val="both"/>
      </w:pPr>
    </w:p>
    <w:p w14:paraId="2D821D1C" w14:textId="7D31B08D" w:rsidR="005F08B9" w:rsidRPr="00A45EE7" w:rsidRDefault="00796028" w:rsidP="002F43A6">
      <w:pPr>
        <w:ind w:left="425"/>
        <w:jc w:val="both"/>
      </w:pPr>
      <w:r w:rsidRPr="00A45EE7">
        <w:t xml:space="preserve">A </w:t>
      </w:r>
      <w:r w:rsidR="005F08B9" w:rsidRPr="00A45EE7">
        <w:t>202</w:t>
      </w:r>
      <w:r w:rsidR="00582B1B" w:rsidRPr="00A45EE7">
        <w:t>3</w:t>
      </w:r>
      <w:r w:rsidRPr="00A45EE7">
        <w:t>-</w:t>
      </w:r>
      <w:r w:rsidR="00582B1B" w:rsidRPr="00A45EE7">
        <w:t>a</w:t>
      </w:r>
      <w:r w:rsidRPr="00A45EE7">
        <w:t>s</w:t>
      </w:r>
      <w:r w:rsidR="005F08B9" w:rsidRPr="00A45EE7">
        <w:t xml:space="preserve"> évben a </w:t>
      </w:r>
      <w:r w:rsidR="005F08B9" w:rsidRPr="00A45EE7">
        <w:rPr>
          <w:b/>
        </w:rPr>
        <w:t>közterületen elkövetett</w:t>
      </w:r>
      <w:r w:rsidR="005F08B9" w:rsidRPr="00A45EE7">
        <w:t xml:space="preserve">, regisztrált </w:t>
      </w:r>
      <w:r w:rsidR="005F08B9" w:rsidRPr="00A45EE7">
        <w:rPr>
          <w:b/>
        </w:rPr>
        <w:t>bűncselekmények</w:t>
      </w:r>
      <w:r w:rsidR="005F08B9" w:rsidRPr="00A45EE7">
        <w:t xml:space="preserve"> </w:t>
      </w:r>
      <w:r w:rsidR="005F08B9" w:rsidRPr="00A45EE7">
        <w:rPr>
          <w:b/>
        </w:rPr>
        <w:t xml:space="preserve">nyomozáseredményességi mutatója </w:t>
      </w:r>
      <w:r w:rsidR="00582B1B" w:rsidRPr="00A45EE7">
        <w:rPr>
          <w:b/>
        </w:rPr>
        <w:t>96</w:t>
      </w:r>
      <w:r w:rsidR="005F08B9" w:rsidRPr="00A45EE7">
        <w:rPr>
          <w:b/>
        </w:rPr>
        <w:t xml:space="preserve"> % volt</w:t>
      </w:r>
      <w:r w:rsidR="005F08B9" w:rsidRPr="00A45EE7">
        <w:t>, míg a 202</w:t>
      </w:r>
      <w:r w:rsidR="00582B1B" w:rsidRPr="00A45EE7">
        <w:t>2-as évben az 93</w:t>
      </w:r>
      <w:r w:rsidR="005F08B9" w:rsidRPr="00A45EE7">
        <w:t>,</w:t>
      </w:r>
      <w:r w:rsidR="00582B1B" w:rsidRPr="00A45EE7">
        <w:t>5</w:t>
      </w:r>
      <w:r w:rsidR="005F08B9" w:rsidRPr="00A45EE7">
        <w:t xml:space="preserve"> % volt.</w:t>
      </w:r>
    </w:p>
    <w:p w14:paraId="3BB0D83A" w14:textId="77777777" w:rsidR="00DE1E33" w:rsidRPr="00A45EE7" w:rsidRDefault="00DE1E33" w:rsidP="002F43A6">
      <w:pPr>
        <w:ind w:left="540"/>
        <w:jc w:val="both"/>
      </w:pPr>
    </w:p>
    <w:p w14:paraId="0A63F2E1" w14:textId="77777777" w:rsidR="00133419" w:rsidRPr="00A45EE7" w:rsidRDefault="00133419" w:rsidP="002F43A6">
      <w:pPr>
        <w:ind w:left="426" w:right="-1" w:hanging="426"/>
        <w:jc w:val="both"/>
        <w:rPr>
          <w:b/>
        </w:rPr>
      </w:pPr>
      <w:r w:rsidRPr="00A45EE7">
        <w:rPr>
          <w:b/>
        </w:rPr>
        <w:t>2.3.</w:t>
      </w:r>
      <w:r w:rsidRPr="00A45EE7">
        <w:t xml:space="preserve"> </w:t>
      </w:r>
      <w:r w:rsidRPr="00A45EE7">
        <w:rPr>
          <w:rStyle w:val="Kiemels2"/>
        </w:rPr>
        <w:t xml:space="preserve">A </w:t>
      </w:r>
      <w:r w:rsidR="00E866AF" w:rsidRPr="00A45EE7">
        <w:rPr>
          <w:rStyle w:val="Kiemels2"/>
        </w:rPr>
        <w:t>helyi</w:t>
      </w:r>
      <w:r w:rsidRPr="00A45EE7">
        <w:rPr>
          <w:rStyle w:val="Kiemels2"/>
        </w:rPr>
        <w:t xml:space="preserve"> szerv eljárásaiban regisztrált, egyes kiemelten kezelt bűncselekmények nyomozáseredményességi mutatójának alakulása</w:t>
      </w:r>
    </w:p>
    <w:p w14:paraId="376951FE" w14:textId="77777777" w:rsidR="00767C94" w:rsidRPr="00A45EE7" w:rsidRDefault="00767C94" w:rsidP="002F43A6">
      <w:pPr>
        <w:tabs>
          <w:tab w:val="left" w:pos="567"/>
        </w:tabs>
        <w:ind w:left="540"/>
        <w:jc w:val="both"/>
      </w:pPr>
    </w:p>
    <w:p w14:paraId="2FCFEF6F" w14:textId="24BD3BD8" w:rsidR="002F43A6" w:rsidRPr="002F43A6" w:rsidRDefault="00DE1E33" w:rsidP="002F43A6">
      <w:pPr>
        <w:tabs>
          <w:tab w:val="left" w:pos="567"/>
        </w:tabs>
        <w:ind w:left="425"/>
        <w:jc w:val="both"/>
        <w:rPr>
          <w:b/>
        </w:rPr>
      </w:pPr>
      <w:r w:rsidRPr="00A45EE7">
        <w:t>A</w:t>
      </w:r>
      <w:r w:rsidR="009D2A20">
        <w:t xml:space="preserve"> Keszthelyi Rendőrkapitányságon a</w:t>
      </w:r>
      <w:r w:rsidRPr="00A45EE7">
        <w:t xml:space="preserve">z egyes </w:t>
      </w:r>
      <w:r w:rsidRPr="002F43A6">
        <w:rPr>
          <w:b/>
        </w:rPr>
        <w:t>kiemelten kezelt bűncselekmények nyomozáseredményessége</w:t>
      </w:r>
      <w:r w:rsidR="00E4030E" w:rsidRPr="002F43A6">
        <w:rPr>
          <w:b/>
        </w:rPr>
        <w:t xml:space="preserve"> 7</w:t>
      </w:r>
      <w:r w:rsidR="00CA7D77">
        <w:rPr>
          <w:b/>
        </w:rPr>
        <w:t>8,5</w:t>
      </w:r>
      <w:r w:rsidR="00E4030E" w:rsidRPr="002F43A6">
        <w:rPr>
          <w:b/>
        </w:rPr>
        <w:t xml:space="preserve"> %</w:t>
      </w:r>
      <w:r w:rsidR="002F43A6" w:rsidRPr="002F43A6">
        <w:rPr>
          <w:b/>
        </w:rPr>
        <w:t xml:space="preserve"> </w:t>
      </w:r>
      <w:r w:rsidR="00E4030E" w:rsidRPr="002F43A6">
        <w:rPr>
          <w:b/>
        </w:rPr>
        <w:t>-</w:t>
      </w:r>
      <w:r w:rsidR="002F43A6" w:rsidRPr="002F43A6">
        <w:rPr>
          <w:b/>
        </w:rPr>
        <w:t xml:space="preserve"> </w:t>
      </w:r>
      <w:proofErr w:type="spellStart"/>
      <w:r w:rsidR="00E4030E" w:rsidRPr="002F43A6">
        <w:rPr>
          <w:b/>
        </w:rPr>
        <w:t>ról</w:t>
      </w:r>
      <w:proofErr w:type="spellEnd"/>
      <w:r w:rsidR="00E4030E" w:rsidRPr="002F43A6">
        <w:rPr>
          <w:b/>
        </w:rPr>
        <w:t xml:space="preserve"> 8</w:t>
      </w:r>
      <w:r w:rsidR="00CA7D77">
        <w:rPr>
          <w:b/>
        </w:rPr>
        <w:t>1,3</w:t>
      </w:r>
      <w:r w:rsidR="00E4030E" w:rsidRPr="002F43A6">
        <w:rPr>
          <w:b/>
        </w:rPr>
        <w:t xml:space="preserve"> % - </w:t>
      </w:r>
      <w:proofErr w:type="spellStart"/>
      <w:r w:rsidR="00E4030E" w:rsidRPr="002F43A6">
        <w:rPr>
          <w:b/>
        </w:rPr>
        <w:t>ra</w:t>
      </w:r>
      <w:proofErr w:type="spellEnd"/>
      <w:r w:rsidR="00E4030E" w:rsidRPr="002F43A6">
        <w:rPr>
          <w:b/>
        </w:rPr>
        <w:t>, míg a felderítési mutató</w:t>
      </w:r>
      <w:r w:rsidR="002F43A6" w:rsidRPr="002F43A6">
        <w:rPr>
          <w:b/>
        </w:rPr>
        <w:t xml:space="preserve"> 7</w:t>
      </w:r>
      <w:r w:rsidR="00CA7D77">
        <w:rPr>
          <w:b/>
        </w:rPr>
        <w:t>6,7</w:t>
      </w:r>
      <w:r w:rsidR="002F43A6" w:rsidRPr="002F43A6">
        <w:rPr>
          <w:b/>
        </w:rPr>
        <w:t xml:space="preserve"> % - </w:t>
      </w:r>
      <w:proofErr w:type="spellStart"/>
      <w:r w:rsidR="002F43A6" w:rsidRPr="002F43A6">
        <w:rPr>
          <w:b/>
        </w:rPr>
        <w:t>ról</w:t>
      </w:r>
      <w:proofErr w:type="spellEnd"/>
      <w:r w:rsidR="002F43A6" w:rsidRPr="002F43A6">
        <w:rPr>
          <w:b/>
        </w:rPr>
        <w:t xml:space="preserve"> 7</w:t>
      </w:r>
      <w:r w:rsidR="00CA7D77">
        <w:rPr>
          <w:b/>
        </w:rPr>
        <w:t>9,1</w:t>
      </w:r>
      <w:r w:rsidR="002F43A6" w:rsidRPr="002F43A6">
        <w:rPr>
          <w:b/>
        </w:rPr>
        <w:t xml:space="preserve"> % -</w:t>
      </w:r>
      <w:proofErr w:type="spellStart"/>
      <w:r w:rsidR="002F43A6" w:rsidRPr="002F43A6">
        <w:rPr>
          <w:b/>
        </w:rPr>
        <w:t>ra</w:t>
      </w:r>
      <w:proofErr w:type="spellEnd"/>
      <w:r w:rsidR="002F43A6" w:rsidRPr="002F43A6">
        <w:rPr>
          <w:b/>
        </w:rPr>
        <w:t xml:space="preserve"> emelkedett.</w:t>
      </w:r>
    </w:p>
    <w:p w14:paraId="57214918" w14:textId="77777777" w:rsidR="002F43A6" w:rsidRPr="00A45EE7" w:rsidRDefault="002F43A6" w:rsidP="002F43A6">
      <w:pPr>
        <w:tabs>
          <w:tab w:val="left" w:pos="567"/>
        </w:tabs>
        <w:ind w:left="425"/>
        <w:jc w:val="both"/>
      </w:pPr>
    </w:p>
    <w:p w14:paraId="11B1CB52" w14:textId="77777777" w:rsidR="002F43A6" w:rsidRDefault="002F43A6" w:rsidP="002F43A6">
      <w:pPr>
        <w:tabs>
          <w:tab w:val="left" w:pos="567"/>
        </w:tabs>
        <w:ind w:left="425"/>
        <w:jc w:val="both"/>
        <w:rPr>
          <w:b/>
        </w:rPr>
      </w:pPr>
    </w:p>
    <w:p w14:paraId="659F5085" w14:textId="04F04C75" w:rsidR="00596A7A" w:rsidRPr="00F809FB" w:rsidRDefault="00596A7A" w:rsidP="002F43A6">
      <w:pPr>
        <w:tabs>
          <w:tab w:val="left" w:pos="567"/>
        </w:tabs>
        <w:ind w:left="425"/>
        <w:jc w:val="both"/>
        <w:rPr>
          <w:b/>
        </w:rPr>
      </w:pPr>
      <w:r w:rsidRPr="00F809FB">
        <w:rPr>
          <w:b/>
        </w:rPr>
        <w:t>Kiemelt bűncselekmény</w:t>
      </w:r>
      <w:r w:rsidR="002F43A6">
        <w:rPr>
          <w:b/>
        </w:rPr>
        <w:t>ek</w:t>
      </w:r>
      <w:r w:rsidRPr="00F809FB">
        <w:rPr>
          <w:b/>
        </w:rPr>
        <w:t xml:space="preserve"> nyomozáseredményessége:</w:t>
      </w:r>
      <w:r w:rsidRPr="00F809FB">
        <w:tab/>
        <w:t>202</w:t>
      </w:r>
      <w:r w:rsidR="00582B1B" w:rsidRPr="00F809FB">
        <w:t>2</w:t>
      </w:r>
      <w:r w:rsidRPr="00F809FB">
        <w:t>:</w:t>
      </w:r>
      <w:r w:rsidRPr="00F809FB">
        <w:tab/>
      </w:r>
      <w:r w:rsidRPr="00F809FB">
        <w:tab/>
      </w:r>
      <w:r w:rsidRPr="00F809FB">
        <w:rPr>
          <w:b/>
        </w:rPr>
        <w:t>20</w:t>
      </w:r>
      <w:r w:rsidR="00796028" w:rsidRPr="00F809FB">
        <w:rPr>
          <w:b/>
        </w:rPr>
        <w:t>2</w:t>
      </w:r>
      <w:r w:rsidR="00582B1B" w:rsidRPr="00F809FB">
        <w:rPr>
          <w:b/>
        </w:rPr>
        <w:t>3</w:t>
      </w:r>
      <w:r w:rsidRPr="00F809FB">
        <w:rPr>
          <w:b/>
        </w:rPr>
        <w:t>:</w:t>
      </w:r>
    </w:p>
    <w:p w14:paraId="014F8A94" w14:textId="77777777" w:rsidR="00843BE8" w:rsidRPr="00F809FB" w:rsidRDefault="00843BE8" w:rsidP="002F43A6">
      <w:pPr>
        <w:tabs>
          <w:tab w:val="left" w:pos="567"/>
        </w:tabs>
        <w:ind w:left="425"/>
        <w:jc w:val="both"/>
        <w:rPr>
          <w:b/>
        </w:rPr>
      </w:pPr>
    </w:p>
    <w:p w14:paraId="2BE0DC0E" w14:textId="4D6580DD" w:rsidR="00596A7A" w:rsidRPr="00F809FB" w:rsidRDefault="00596A7A" w:rsidP="002F43A6">
      <w:pPr>
        <w:tabs>
          <w:tab w:val="left" w:pos="567"/>
        </w:tabs>
        <w:ind w:left="425"/>
        <w:jc w:val="both"/>
      </w:pPr>
      <w:r w:rsidRPr="00F809FB">
        <w:tab/>
        <w:t>Testi sértés:</w:t>
      </w:r>
      <w:r w:rsidRPr="00F809FB">
        <w:tab/>
      </w:r>
      <w:r w:rsidRPr="00F809FB">
        <w:tab/>
      </w:r>
      <w:r w:rsidRPr="00F809FB">
        <w:tab/>
      </w:r>
      <w:r w:rsidRPr="00F809FB">
        <w:tab/>
      </w:r>
      <w:r w:rsidRPr="00F809FB">
        <w:tab/>
      </w:r>
      <w:r w:rsidRPr="00F809FB">
        <w:tab/>
      </w:r>
      <w:r w:rsidRPr="00F809FB">
        <w:tab/>
      </w:r>
      <w:r w:rsidR="00582B1B" w:rsidRPr="00F809FB">
        <w:t>97,4</w:t>
      </w:r>
      <w:r w:rsidRPr="00F809FB">
        <w:t xml:space="preserve"> %</w:t>
      </w:r>
      <w:r w:rsidRPr="00F809FB">
        <w:tab/>
      </w:r>
      <w:r w:rsidRPr="00F809FB">
        <w:tab/>
      </w:r>
      <w:r w:rsidR="00582B1B" w:rsidRPr="00F809FB">
        <w:t>96</w:t>
      </w:r>
      <w:r w:rsidR="00796028" w:rsidRPr="00F809FB">
        <w:t>,</w:t>
      </w:r>
      <w:r w:rsidR="00582B1B" w:rsidRPr="00F809FB">
        <w:t>3</w:t>
      </w:r>
      <w:r w:rsidRPr="00F809FB">
        <w:t xml:space="preserve"> %</w:t>
      </w:r>
      <w:r w:rsidRPr="00F809FB">
        <w:rPr>
          <w:b/>
        </w:rPr>
        <w:tab/>
      </w:r>
    </w:p>
    <w:p w14:paraId="6C66C17A" w14:textId="4DB5E12D" w:rsidR="00596A7A" w:rsidRPr="00F809FB" w:rsidRDefault="00596A7A" w:rsidP="002F43A6">
      <w:pPr>
        <w:tabs>
          <w:tab w:val="left" w:pos="567"/>
        </w:tabs>
        <w:ind w:left="425"/>
        <w:jc w:val="both"/>
        <w:rPr>
          <w:b/>
        </w:rPr>
      </w:pPr>
      <w:r w:rsidRPr="00F809FB">
        <w:tab/>
        <w:t>Súlyos testi sértés:</w:t>
      </w:r>
      <w:r w:rsidRPr="00F809FB">
        <w:tab/>
      </w:r>
      <w:r w:rsidRPr="00F809FB">
        <w:tab/>
      </w:r>
      <w:r w:rsidRPr="00F809FB">
        <w:tab/>
      </w:r>
      <w:r w:rsidRPr="00F809FB">
        <w:tab/>
      </w:r>
      <w:r w:rsidRPr="00F809FB">
        <w:tab/>
      </w:r>
      <w:r w:rsidRPr="00F809FB">
        <w:tab/>
      </w:r>
      <w:r w:rsidR="00582B1B" w:rsidRPr="00F809FB">
        <w:t>94,4</w:t>
      </w:r>
      <w:r w:rsidRPr="00F809FB">
        <w:t xml:space="preserve"> %</w:t>
      </w:r>
      <w:r w:rsidRPr="00F809FB">
        <w:tab/>
      </w:r>
      <w:r w:rsidRPr="00F809FB">
        <w:tab/>
      </w:r>
      <w:r w:rsidR="00582B1B" w:rsidRPr="00F809FB">
        <w:rPr>
          <w:b/>
        </w:rPr>
        <w:t>100</w:t>
      </w:r>
      <w:r w:rsidRPr="00F809FB">
        <w:rPr>
          <w:b/>
        </w:rPr>
        <w:t xml:space="preserve"> %</w:t>
      </w:r>
    </w:p>
    <w:p w14:paraId="3D194E98" w14:textId="77777777" w:rsidR="00596A7A" w:rsidRPr="00F809FB" w:rsidRDefault="00596A7A" w:rsidP="002F43A6">
      <w:pPr>
        <w:tabs>
          <w:tab w:val="left" w:pos="567"/>
        </w:tabs>
        <w:ind w:left="425"/>
        <w:jc w:val="both"/>
        <w:rPr>
          <w:b/>
        </w:rPr>
      </w:pPr>
      <w:r w:rsidRPr="00F809FB">
        <w:tab/>
        <w:t>Kiskorú veszélyeztetése:</w:t>
      </w:r>
      <w:r w:rsidRPr="00F809FB">
        <w:tab/>
      </w:r>
      <w:r w:rsidRPr="00F809FB">
        <w:tab/>
      </w:r>
      <w:r w:rsidRPr="00F809FB">
        <w:tab/>
      </w:r>
      <w:r w:rsidRPr="00F809FB">
        <w:tab/>
      </w:r>
      <w:r w:rsidRPr="00F809FB">
        <w:tab/>
        <w:t>100 %</w:t>
      </w:r>
      <w:r w:rsidRPr="00F809FB">
        <w:tab/>
      </w:r>
      <w:r w:rsidRPr="00F809FB">
        <w:tab/>
      </w:r>
      <w:r w:rsidRPr="00F809FB">
        <w:rPr>
          <w:b/>
        </w:rPr>
        <w:t>100 %</w:t>
      </w:r>
    </w:p>
    <w:p w14:paraId="0EE8FF01" w14:textId="64386FC1" w:rsidR="00596A7A" w:rsidRPr="00F809FB" w:rsidRDefault="00596A7A" w:rsidP="002F43A6">
      <w:pPr>
        <w:tabs>
          <w:tab w:val="left" w:pos="567"/>
        </w:tabs>
        <w:ind w:left="425"/>
        <w:jc w:val="both"/>
        <w:rPr>
          <w:b/>
        </w:rPr>
      </w:pPr>
      <w:r w:rsidRPr="00F809FB">
        <w:tab/>
        <w:t>Garázdaság:</w:t>
      </w:r>
      <w:r w:rsidRPr="00F809FB">
        <w:tab/>
      </w:r>
      <w:r w:rsidRPr="00F809FB">
        <w:tab/>
      </w:r>
      <w:r w:rsidRPr="00F809FB">
        <w:tab/>
      </w:r>
      <w:r w:rsidRPr="00F809FB">
        <w:tab/>
      </w:r>
      <w:r w:rsidRPr="00F809FB">
        <w:tab/>
      </w:r>
      <w:r w:rsidRPr="00F809FB">
        <w:tab/>
      </w:r>
      <w:r w:rsidRPr="00F809FB">
        <w:tab/>
      </w:r>
      <w:r w:rsidR="00582B1B" w:rsidRPr="00F809FB">
        <w:t>95,2</w:t>
      </w:r>
      <w:r w:rsidRPr="00F809FB">
        <w:t xml:space="preserve"> %</w:t>
      </w:r>
      <w:r w:rsidRPr="00F809FB">
        <w:tab/>
      </w:r>
      <w:r w:rsidRPr="00F809FB">
        <w:tab/>
      </w:r>
      <w:r w:rsidRPr="00F809FB">
        <w:rPr>
          <w:b/>
        </w:rPr>
        <w:t>9</w:t>
      </w:r>
      <w:r w:rsidR="00582B1B" w:rsidRPr="00F809FB">
        <w:rPr>
          <w:b/>
        </w:rPr>
        <w:t>6</w:t>
      </w:r>
      <w:r w:rsidR="00796028" w:rsidRPr="00F809FB">
        <w:rPr>
          <w:b/>
        </w:rPr>
        <w:t>,2</w:t>
      </w:r>
      <w:r w:rsidRPr="00F809FB">
        <w:rPr>
          <w:b/>
        </w:rPr>
        <w:t xml:space="preserve"> %</w:t>
      </w:r>
    </w:p>
    <w:p w14:paraId="1B8B7E6A" w14:textId="47833F74" w:rsidR="00596A7A" w:rsidRPr="00F809FB" w:rsidRDefault="00596A7A" w:rsidP="002F43A6">
      <w:pPr>
        <w:tabs>
          <w:tab w:val="left" w:pos="567"/>
        </w:tabs>
        <w:ind w:left="425"/>
        <w:jc w:val="both"/>
        <w:rPr>
          <w:b/>
        </w:rPr>
      </w:pPr>
      <w:r w:rsidRPr="00F809FB">
        <w:tab/>
        <w:t xml:space="preserve">Önbíráskodás: </w:t>
      </w:r>
      <w:r w:rsidRPr="00F809FB">
        <w:tab/>
      </w:r>
      <w:r w:rsidRPr="00F809FB">
        <w:tab/>
      </w:r>
      <w:r w:rsidRPr="00F809FB">
        <w:tab/>
      </w:r>
      <w:r w:rsidRPr="00F809FB">
        <w:tab/>
      </w:r>
      <w:r w:rsidRPr="00F809FB">
        <w:tab/>
      </w:r>
      <w:r w:rsidRPr="00F809FB">
        <w:tab/>
      </w:r>
      <w:r w:rsidRPr="00F809FB">
        <w:tab/>
      </w:r>
      <w:r w:rsidR="00796028" w:rsidRPr="00F809FB">
        <w:t>-</w:t>
      </w:r>
      <w:r w:rsidRPr="00F809FB">
        <w:tab/>
      </w:r>
      <w:r w:rsidRPr="00F809FB">
        <w:tab/>
      </w:r>
      <w:r w:rsidR="00582B1B" w:rsidRPr="00F809FB">
        <w:rPr>
          <w:b/>
        </w:rPr>
        <w:t>100 %</w:t>
      </w:r>
    </w:p>
    <w:p w14:paraId="517D7310" w14:textId="7926F315" w:rsidR="00596A7A" w:rsidRPr="00F809FB" w:rsidRDefault="00596A7A" w:rsidP="002F43A6">
      <w:pPr>
        <w:tabs>
          <w:tab w:val="left" w:pos="567"/>
        </w:tabs>
        <w:ind w:left="425"/>
        <w:jc w:val="both"/>
        <w:rPr>
          <w:b/>
        </w:rPr>
      </w:pPr>
      <w:r w:rsidRPr="00F809FB">
        <w:tab/>
        <w:t>Kábítószer kereskedelem:</w:t>
      </w:r>
      <w:r w:rsidRPr="00F809FB">
        <w:tab/>
      </w:r>
      <w:r w:rsidRPr="00F809FB">
        <w:tab/>
      </w:r>
      <w:r w:rsidRPr="00F809FB">
        <w:tab/>
      </w:r>
      <w:r w:rsidRPr="00F809FB">
        <w:tab/>
      </w:r>
      <w:r w:rsidRPr="00F809FB">
        <w:tab/>
        <w:t>100 %</w:t>
      </w:r>
      <w:r w:rsidRPr="00F809FB">
        <w:tab/>
      </w:r>
      <w:r w:rsidRPr="00F809FB">
        <w:tab/>
      </w:r>
      <w:r w:rsidRPr="00F809FB">
        <w:rPr>
          <w:b/>
        </w:rPr>
        <w:t>100 %</w:t>
      </w:r>
    </w:p>
    <w:p w14:paraId="54B3FC63" w14:textId="326FDCAA" w:rsidR="00596A7A" w:rsidRPr="00F809FB" w:rsidRDefault="00596A7A" w:rsidP="002F43A6">
      <w:pPr>
        <w:tabs>
          <w:tab w:val="left" w:pos="567"/>
        </w:tabs>
        <w:ind w:left="425"/>
        <w:jc w:val="both"/>
        <w:rPr>
          <w:b/>
        </w:rPr>
      </w:pPr>
      <w:r w:rsidRPr="00F809FB">
        <w:tab/>
        <w:t>Lopás:</w:t>
      </w:r>
      <w:r w:rsidRPr="00F809FB">
        <w:tab/>
      </w:r>
      <w:r w:rsidRPr="00F809FB">
        <w:tab/>
      </w:r>
      <w:r w:rsidRPr="00F809FB">
        <w:tab/>
      </w:r>
      <w:r w:rsidRPr="00F809FB">
        <w:tab/>
      </w:r>
      <w:r w:rsidRPr="00F809FB">
        <w:tab/>
      </w:r>
      <w:r w:rsidRPr="00F809FB">
        <w:tab/>
      </w:r>
      <w:r w:rsidRPr="00F809FB">
        <w:tab/>
      </w:r>
      <w:r w:rsidRPr="00F809FB">
        <w:tab/>
      </w:r>
      <w:r w:rsidR="00796028" w:rsidRPr="00F809FB">
        <w:t>5</w:t>
      </w:r>
      <w:r w:rsidR="00582B1B" w:rsidRPr="00F809FB">
        <w:t>8</w:t>
      </w:r>
      <w:r w:rsidR="00796028" w:rsidRPr="00F809FB">
        <w:t>,3</w:t>
      </w:r>
      <w:r w:rsidRPr="00F809FB">
        <w:t xml:space="preserve"> %</w:t>
      </w:r>
      <w:r w:rsidRPr="00F809FB">
        <w:tab/>
      </w:r>
      <w:r w:rsidRPr="00F809FB">
        <w:tab/>
      </w:r>
      <w:r w:rsidR="00582B1B" w:rsidRPr="00F809FB">
        <w:rPr>
          <w:b/>
        </w:rPr>
        <w:t>68,7</w:t>
      </w:r>
      <w:r w:rsidRPr="00F809FB">
        <w:rPr>
          <w:b/>
        </w:rPr>
        <w:t xml:space="preserve"> %</w:t>
      </w:r>
    </w:p>
    <w:p w14:paraId="17E6380F" w14:textId="733C7374" w:rsidR="00596A7A" w:rsidRPr="00F809FB" w:rsidRDefault="00596A7A" w:rsidP="002F43A6">
      <w:pPr>
        <w:tabs>
          <w:tab w:val="left" w:pos="567"/>
        </w:tabs>
        <w:ind w:left="425"/>
        <w:jc w:val="both"/>
        <w:rPr>
          <w:b/>
        </w:rPr>
      </w:pPr>
      <w:r w:rsidRPr="00F809FB">
        <w:tab/>
        <w:t>Lakásbetörés</w:t>
      </w:r>
      <w:r w:rsidRPr="00F809FB">
        <w:tab/>
      </w:r>
      <w:r w:rsidRPr="00F809FB">
        <w:tab/>
      </w:r>
      <w:r w:rsidRPr="00F809FB">
        <w:tab/>
      </w:r>
      <w:r w:rsidRPr="00F809FB">
        <w:tab/>
      </w:r>
      <w:r w:rsidRPr="00F809FB">
        <w:tab/>
      </w:r>
      <w:r w:rsidRPr="00F809FB">
        <w:tab/>
      </w:r>
      <w:r w:rsidRPr="00F809FB">
        <w:tab/>
      </w:r>
      <w:r w:rsidR="00BB3876" w:rsidRPr="00F809FB">
        <w:t>8</w:t>
      </w:r>
      <w:r w:rsidR="00582B1B" w:rsidRPr="00F809FB">
        <w:t>6,4</w:t>
      </w:r>
      <w:r w:rsidRPr="00F809FB">
        <w:t xml:space="preserve"> %</w:t>
      </w:r>
      <w:r w:rsidRPr="00F809FB">
        <w:tab/>
      </w:r>
      <w:r w:rsidRPr="00F809FB">
        <w:tab/>
      </w:r>
      <w:r w:rsidR="00582B1B" w:rsidRPr="00F809FB">
        <w:rPr>
          <w:b/>
        </w:rPr>
        <w:t>100</w:t>
      </w:r>
      <w:r w:rsidRPr="00F809FB">
        <w:rPr>
          <w:b/>
        </w:rPr>
        <w:t xml:space="preserve"> %</w:t>
      </w:r>
    </w:p>
    <w:p w14:paraId="760165F9" w14:textId="55D4BCCB" w:rsidR="00596A7A" w:rsidRPr="00F809FB" w:rsidRDefault="00596A7A" w:rsidP="002F43A6">
      <w:pPr>
        <w:tabs>
          <w:tab w:val="left" w:pos="567"/>
        </w:tabs>
        <w:ind w:left="425"/>
        <w:jc w:val="both"/>
        <w:rPr>
          <w:b/>
        </w:rPr>
      </w:pPr>
      <w:r w:rsidRPr="00F809FB">
        <w:tab/>
        <w:t>Személygépkocsi lopás</w:t>
      </w:r>
      <w:r w:rsidRPr="00F809FB">
        <w:tab/>
      </w:r>
      <w:r w:rsidRPr="00F809FB">
        <w:tab/>
      </w:r>
      <w:r w:rsidRPr="00F809FB">
        <w:tab/>
      </w:r>
      <w:r w:rsidRPr="00F809FB">
        <w:tab/>
      </w:r>
      <w:r w:rsidRPr="00F809FB">
        <w:tab/>
      </w:r>
      <w:r w:rsidRPr="00F809FB">
        <w:tab/>
      </w:r>
      <w:r w:rsidR="00BB3876" w:rsidRPr="00F809FB">
        <w:t>-</w:t>
      </w:r>
      <w:r w:rsidRPr="00F809FB">
        <w:tab/>
      </w:r>
      <w:r w:rsidRPr="00F809FB">
        <w:tab/>
      </w:r>
      <w:r w:rsidR="00796028" w:rsidRPr="00F809FB">
        <w:rPr>
          <w:b/>
        </w:rPr>
        <w:t>-</w:t>
      </w:r>
    </w:p>
    <w:p w14:paraId="3AB4A97A" w14:textId="602D964C" w:rsidR="00796028" w:rsidRPr="00F809FB" w:rsidRDefault="00596A7A" w:rsidP="002F43A6">
      <w:pPr>
        <w:tabs>
          <w:tab w:val="left" w:pos="567"/>
        </w:tabs>
        <w:ind w:left="425"/>
        <w:jc w:val="both"/>
      </w:pPr>
      <w:r w:rsidRPr="00F809FB">
        <w:tab/>
      </w:r>
      <w:r w:rsidR="00796028" w:rsidRPr="00F809FB">
        <w:t>Csalás</w:t>
      </w:r>
      <w:r w:rsidR="00796028" w:rsidRPr="00F809FB">
        <w:tab/>
      </w:r>
      <w:r w:rsidR="00796028" w:rsidRPr="00F809FB">
        <w:tab/>
      </w:r>
      <w:r w:rsidR="00796028" w:rsidRPr="00F809FB">
        <w:tab/>
      </w:r>
      <w:r w:rsidR="00796028" w:rsidRPr="00F809FB">
        <w:tab/>
      </w:r>
      <w:r w:rsidR="00796028" w:rsidRPr="00F809FB">
        <w:tab/>
      </w:r>
      <w:r w:rsidR="00796028" w:rsidRPr="00F809FB">
        <w:tab/>
      </w:r>
      <w:r w:rsidR="00796028" w:rsidRPr="00F809FB">
        <w:tab/>
      </w:r>
      <w:r w:rsidR="00796028" w:rsidRPr="00F809FB">
        <w:tab/>
        <w:t>9</w:t>
      </w:r>
      <w:r w:rsidR="00582B1B" w:rsidRPr="00F809FB">
        <w:t>1</w:t>
      </w:r>
      <w:r w:rsidR="00796028" w:rsidRPr="00F809FB">
        <w:t>,</w:t>
      </w:r>
      <w:r w:rsidR="00582B1B" w:rsidRPr="00F809FB">
        <w:t>1</w:t>
      </w:r>
      <w:r w:rsidR="00796028" w:rsidRPr="00F809FB">
        <w:t xml:space="preserve"> %</w:t>
      </w:r>
      <w:r w:rsidR="00796028" w:rsidRPr="00F809FB">
        <w:tab/>
      </w:r>
      <w:r w:rsidR="00796028" w:rsidRPr="00F809FB">
        <w:tab/>
      </w:r>
      <w:r w:rsidR="009C150B" w:rsidRPr="00F809FB">
        <w:t>8</w:t>
      </w:r>
      <w:r w:rsidR="005B13A6" w:rsidRPr="00F809FB">
        <w:t>7,4</w:t>
      </w:r>
      <w:r w:rsidR="00796028" w:rsidRPr="00F809FB">
        <w:t xml:space="preserve"> %</w:t>
      </w:r>
    </w:p>
    <w:p w14:paraId="2EB1E916" w14:textId="039C3D42" w:rsidR="00596A7A" w:rsidRPr="00F809FB" w:rsidRDefault="00796028" w:rsidP="002F43A6">
      <w:pPr>
        <w:tabs>
          <w:tab w:val="left" w:pos="567"/>
        </w:tabs>
        <w:ind w:left="425"/>
        <w:jc w:val="both"/>
        <w:rPr>
          <w:b/>
        </w:rPr>
      </w:pPr>
      <w:r w:rsidRPr="00F809FB">
        <w:tab/>
      </w:r>
      <w:r w:rsidR="00596A7A" w:rsidRPr="00F809FB">
        <w:t>Rablás</w:t>
      </w:r>
      <w:r w:rsidR="00596A7A" w:rsidRPr="00F809FB">
        <w:tab/>
      </w:r>
      <w:r w:rsidR="00596A7A" w:rsidRPr="00F809FB">
        <w:tab/>
      </w:r>
      <w:r w:rsidR="00596A7A" w:rsidRPr="00F809FB">
        <w:tab/>
      </w:r>
      <w:r w:rsidR="00596A7A" w:rsidRPr="00F809FB">
        <w:tab/>
      </w:r>
      <w:r w:rsidR="00596A7A" w:rsidRPr="00F809FB">
        <w:tab/>
      </w:r>
      <w:r w:rsidR="00596A7A" w:rsidRPr="00F809FB">
        <w:tab/>
      </w:r>
      <w:r w:rsidR="00596A7A" w:rsidRPr="00F809FB">
        <w:tab/>
      </w:r>
      <w:r w:rsidR="00596A7A" w:rsidRPr="00F809FB">
        <w:tab/>
      </w:r>
      <w:r w:rsidRPr="00F809FB">
        <w:t>100 %</w:t>
      </w:r>
      <w:r w:rsidR="00596A7A" w:rsidRPr="00F809FB">
        <w:tab/>
      </w:r>
      <w:r w:rsidR="00596A7A" w:rsidRPr="00F809FB">
        <w:tab/>
      </w:r>
      <w:r w:rsidRPr="00F809FB">
        <w:rPr>
          <w:b/>
        </w:rPr>
        <w:t>100 %</w:t>
      </w:r>
    </w:p>
    <w:p w14:paraId="7A47AC8F" w14:textId="70C0B331" w:rsidR="00596A7A" w:rsidRPr="00F809FB" w:rsidRDefault="00596A7A" w:rsidP="002F43A6">
      <w:pPr>
        <w:tabs>
          <w:tab w:val="left" w:pos="567"/>
        </w:tabs>
        <w:ind w:left="425"/>
        <w:jc w:val="both"/>
      </w:pPr>
      <w:r w:rsidRPr="00F809FB">
        <w:tab/>
        <w:t>Kifosztás</w:t>
      </w:r>
      <w:r w:rsidRPr="00F809FB">
        <w:tab/>
      </w:r>
      <w:r w:rsidRPr="00F809FB">
        <w:tab/>
      </w:r>
      <w:r w:rsidRPr="00F809FB">
        <w:tab/>
      </w:r>
      <w:r w:rsidRPr="00F809FB">
        <w:tab/>
      </w:r>
      <w:r w:rsidRPr="00F809FB">
        <w:tab/>
      </w:r>
      <w:r w:rsidRPr="00F809FB">
        <w:tab/>
      </w:r>
      <w:r w:rsidRPr="00F809FB">
        <w:tab/>
      </w:r>
      <w:r w:rsidR="00796028" w:rsidRPr="00F809FB">
        <w:t>100 %</w:t>
      </w:r>
      <w:r w:rsidRPr="00F809FB">
        <w:tab/>
      </w:r>
      <w:r w:rsidRPr="00F809FB">
        <w:tab/>
      </w:r>
      <w:r w:rsidR="00796028" w:rsidRPr="00F809FB">
        <w:rPr>
          <w:b/>
        </w:rPr>
        <w:t>-</w:t>
      </w:r>
    </w:p>
    <w:p w14:paraId="2AB3D34D" w14:textId="5CABB302" w:rsidR="00596A7A" w:rsidRPr="00F809FB" w:rsidRDefault="00596A7A" w:rsidP="002F43A6">
      <w:pPr>
        <w:tabs>
          <w:tab w:val="left" w:pos="567"/>
        </w:tabs>
        <w:ind w:left="425"/>
        <w:jc w:val="both"/>
        <w:rPr>
          <w:b/>
        </w:rPr>
      </w:pPr>
      <w:r w:rsidRPr="00F809FB">
        <w:tab/>
        <w:t>Rongálás:</w:t>
      </w:r>
      <w:r w:rsidRPr="00F809FB">
        <w:tab/>
      </w:r>
      <w:r w:rsidRPr="00F809FB">
        <w:tab/>
      </w:r>
      <w:r w:rsidRPr="00F809FB">
        <w:tab/>
      </w:r>
      <w:r w:rsidRPr="00F809FB">
        <w:tab/>
      </w:r>
      <w:r w:rsidRPr="00F809FB">
        <w:tab/>
      </w:r>
      <w:r w:rsidRPr="00F809FB">
        <w:tab/>
      </w:r>
      <w:r w:rsidRPr="00F809FB">
        <w:tab/>
      </w:r>
      <w:r w:rsidR="005B13A6" w:rsidRPr="00F809FB">
        <w:t>54,5</w:t>
      </w:r>
      <w:r w:rsidRPr="00F809FB">
        <w:t xml:space="preserve"> %</w:t>
      </w:r>
      <w:r w:rsidRPr="00F809FB">
        <w:tab/>
      </w:r>
      <w:r w:rsidRPr="00F809FB">
        <w:tab/>
      </w:r>
      <w:r w:rsidR="00796028" w:rsidRPr="00F809FB">
        <w:t>5</w:t>
      </w:r>
      <w:r w:rsidR="005B13A6" w:rsidRPr="00F809FB">
        <w:t>3</w:t>
      </w:r>
      <w:r w:rsidR="00796028" w:rsidRPr="00F809FB">
        <w:t>,</w:t>
      </w:r>
      <w:r w:rsidR="005B13A6" w:rsidRPr="00F809FB">
        <w:t>8</w:t>
      </w:r>
      <w:r w:rsidRPr="00F809FB">
        <w:t xml:space="preserve"> %</w:t>
      </w:r>
    </w:p>
    <w:p w14:paraId="4530C796" w14:textId="573C7B19" w:rsidR="00596A7A" w:rsidRPr="00F809FB" w:rsidRDefault="00596A7A" w:rsidP="002F43A6">
      <w:pPr>
        <w:tabs>
          <w:tab w:val="left" w:pos="567"/>
        </w:tabs>
        <w:ind w:left="425"/>
        <w:jc w:val="both"/>
        <w:rPr>
          <w:b/>
        </w:rPr>
      </w:pPr>
      <w:r w:rsidRPr="00F809FB">
        <w:tab/>
        <w:t>Jármű önkényes elvétele:</w:t>
      </w:r>
      <w:r w:rsidRPr="00F809FB">
        <w:tab/>
      </w:r>
      <w:r w:rsidRPr="00F809FB">
        <w:tab/>
      </w:r>
      <w:r w:rsidRPr="00F809FB">
        <w:tab/>
      </w:r>
      <w:r w:rsidRPr="00F809FB">
        <w:tab/>
      </w:r>
      <w:r w:rsidRPr="00F809FB">
        <w:tab/>
      </w:r>
      <w:r w:rsidR="00BB3876" w:rsidRPr="00F809FB">
        <w:t>100</w:t>
      </w:r>
      <w:r w:rsidRPr="00F809FB">
        <w:t xml:space="preserve"> %</w:t>
      </w:r>
      <w:r w:rsidRPr="00F809FB">
        <w:tab/>
      </w:r>
      <w:r w:rsidRPr="00F809FB">
        <w:tab/>
      </w:r>
      <w:r w:rsidR="00BB3876" w:rsidRPr="00F809FB">
        <w:rPr>
          <w:b/>
        </w:rPr>
        <w:t>100</w:t>
      </w:r>
      <w:r w:rsidRPr="00F809FB">
        <w:rPr>
          <w:b/>
        </w:rPr>
        <w:t xml:space="preserve"> %</w:t>
      </w:r>
    </w:p>
    <w:p w14:paraId="7B658C4C" w14:textId="3F23811B" w:rsidR="00596A7A" w:rsidRPr="00F809FB" w:rsidRDefault="00596A7A" w:rsidP="002F43A6">
      <w:pPr>
        <w:tabs>
          <w:tab w:val="left" w:pos="567"/>
        </w:tabs>
        <w:ind w:left="425"/>
        <w:jc w:val="both"/>
        <w:rPr>
          <w:b/>
        </w:rPr>
      </w:pPr>
      <w:r w:rsidRPr="00F809FB">
        <w:tab/>
        <w:t>Közterületen elkövetett kiemelt bűncselekmények:</w:t>
      </w:r>
      <w:r w:rsidRPr="00F809FB">
        <w:tab/>
      </w:r>
      <w:r w:rsidRPr="00F809FB">
        <w:tab/>
      </w:r>
      <w:r w:rsidR="00796028" w:rsidRPr="00F809FB">
        <w:t>8</w:t>
      </w:r>
      <w:r w:rsidR="00BB3876" w:rsidRPr="00F809FB">
        <w:t>7</w:t>
      </w:r>
      <w:r w:rsidR="00796028" w:rsidRPr="00F809FB">
        <w:t>,</w:t>
      </w:r>
      <w:r w:rsidR="00BB3876" w:rsidRPr="00F809FB">
        <w:t>4</w:t>
      </w:r>
      <w:r w:rsidRPr="00F809FB">
        <w:t xml:space="preserve"> %</w:t>
      </w:r>
      <w:r w:rsidRPr="00F809FB">
        <w:tab/>
      </w:r>
      <w:r w:rsidRPr="00F809FB">
        <w:tab/>
      </w:r>
      <w:r w:rsidR="00BB3876" w:rsidRPr="00F809FB">
        <w:rPr>
          <w:b/>
        </w:rPr>
        <w:t>93,1</w:t>
      </w:r>
      <w:r w:rsidRPr="00F809FB">
        <w:rPr>
          <w:b/>
        </w:rPr>
        <w:t>%</w:t>
      </w:r>
      <w:r w:rsidRPr="00F809FB">
        <w:rPr>
          <w:b/>
        </w:rPr>
        <w:tab/>
      </w:r>
    </w:p>
    <w:p w14:paraId="01C43267" w14:textId="7E592A3F" w:rsidR="00596A7A" w:rsidRDefault="00596A7A" w:rsidP="002F43A6">
      <w:pPr>
        <w:tabs>
          <w:tab w:val="left" w:pos="567"/>
        </w:tabs>
        <w:ind w:left="425"/>
        <w:jc w:val="both"/>
        <w:rPr>
          <w:b/>
        </w:rPr>
      </w:pPr>
      <w:r w:rsidRPr="00F809FB">
        <w:tab/>
        <w:t>Összes kiemelt bűncselekmény:</w:t>
      </w:r>
      <w:r w:rsidRPr="00F809FB">
        <w:tab/>
      </w:r>
      <w:r w:rsidRPr="00F809FB">
        <w:tab/>
      </w:r>
      <w:r w:rsidRPr="00F809FB">
        <w:tab/>
      </w:r>
      <w:r w:rsidRPr="00F809FB">
        <w:tab/>
      </w:r>
      <w:r w:rsidR="00796028" w:rsidRPr="00F809FB">
        <w:t>7</w:t>
      </w:r>
      <w:r w:rsidR="00BB3876" w:rsidRPr="00F809FB">
        <w:t>9</w:t>
      </w:r>
      <w:r w:rsidR="00796028" w:rsidRPr="00F809FB">
        <w:t>,5</w:t>
      </w:r>
      <w:r w:rsidRPr="00F809FB">
        <w:t xml:space="preserve"> %</w:t>
      </w:r>
      <w:r w:rsidRPr="00F809FB">
        <w:tab/>
      </w:r>
      <w:r w:rsidRPr="00F809FB">
        <w:tab/>
      </w:r>
      <w:r w:rsidR="00BB3876" w:rsidRPr="00F809FB">
        <w:rPr>
          <w:b/>
        </w:rPr>
        <w:t>82</w:t>
      </w:r>
      <w:r w:rsidRPr="00F809FB">
        <w:rPr>
          <w:b/>
        </w:rPr>
        <w:t>,</w:t>
      </w:r>
      <w:r w:rsidR="00BB3876" w:rsidRPr="00F809FB">
        <w:rPr>
          <w:b/>
        </w:rPr>
        <w:t>3</w:t>
      </w:r>
      <w:r w:rsidRPr="00F809FB">
        <w:rPr>
          <w:b/>
        </w:rPr>
        <w:t xml:space="preserve"> %</w:t>
      </w:r>
    </w:p>
    <w:p w14:paraId="1836D93B" w14:textId="77777777" w:rsidR="009D2A20" w:rsidRDefault="009D2A20" w:rsidP="002F43A6">
      <w:pPr>
        <w:tabs>
          <w:tab w:val="left" w:pos="567"/>
        </w:tabs>
        <w:ind w:left="425"/>
        <w:jc w:val="both"/>
        <w:rPr>
          <w:b/>
        </w:rPr>
      </w:pPr>
    </w:p>
    <w:p w14:paraId="393DA689" w14:textId="77777777" w:rsidR="003B77C6" w:rsidRPr="00A45EE7" w:rsidRDefault="003B77C6" w:rsidP="002F43A6">
      <w:pPr>
        <w:ind w:right="-1"/>
        <w:jc w:val="both"/>
        <w:rPr>
          <w:color w:val="000000" w:themeColor="text1"/>
        </w:rPr>
      </w:pPr>
      <w:r w:rsidRPr="00A45EE7">
        <w:rPr>
          <w:b/>
          <w:color w:val="000000" w:themeColor="text1"/>
        </w:rPr>
        <w:t>3.</w:t>
      </w:r>
      <w:r w:rsidRPr="00A45EE7">
        <w:rPr>
          <w:color w:val="000000" w:themeColor="text1"/>
        </w:rPr>
        <w:t xml:space="preserve"> </w:t>
      </w:r>
      <w:r w:rsidRPr="00A45EE7">
        <w:rPr>
          <w:b/>
          <w:color w:val="000000" w:themeColor="text1"/>
        </w:rPr>
        <w:t>A</w:t>
      </w:r>
      <w:r w:rsidRPr="00A45EE7">
        <w:rPr>
          <w:color w:val="000000" w:themeColor="text1"/>
        </w:rPr>
        <w:t xml:space="preserve"> </w:t>
      </w:r>
      <w:r w:rsidRPr="00A45EE7">
        <w:rPr>
          <w:b/>
          <w:color w:val="000000" w:themeColor="text1"/>
        </w:rPr>
        <w:t>tulajdon elleni szabálysértésekkel kapcsolatos tapasztalatok, adatok</w:t>
      </w:r>
    </w:p>
    <w:p w14:paraId="0D2A9B62" w14:textId="77777777" w:rsidR="003B77C6" w:rsidRPr="00A45EE7" w:rsidRDefault="003B77C6" w:rsidP="002F43A6">
      <w:pPr>
        <w:ind w:left="540"/>
        <w:jc w:val="both"/>
        <w:rPr>
          <w:color w:val="000000" w:themeColor="text1"/>
        </w:rPr>
      </w:pPr>
    </w:p>
    <w:p w14:paraId="3B03ABBC" w14:textId="7AAF5C92" w:rsidR="00027739" w:rsidRPr="00A45EE7" w:rsidRDefault="00027739" w:rsidP="002F43A6">
      <w:pPr>
        <w:ind w:left="425"/>
        <w:jc w:val="both"/>
        <w:rPr>
          <w:color w:val="FF0000"/>
        </w:rPr>
      </w:pPr>
      <w:r w:rsidRPr="00F809FB">
        <w:t>Az értékelt időszakban 351 szabálysértési előkészítő eljárás indult a Keszthelyi Rendőrkapitányságon, ebből 45 gyorsított eljárás volt, ami 33 esetben engedély nélküli vezetés, 9 esetben tulajdon elleni szabálysértés, 1 esetben rendzavarás, 1 esetben garázdaság, 1 esetben távoltartó határozat szabályainak megszegése miatt tettenérés esetén került elrendelésre.</w:t>
      </w:r>
    </w:p>
    <w:p w14:paraId="30C3D877" w14:textId="5660C729" w:rsidR="00027739" w:rsidRPr="00A45EE7" w:rsidRDefault="00027739" w:rsidP="002F43A6">
      <w:pPr>
        <w:ind w:left="425"/>
        <w:jc w:val="both"/>
        <w:rPr>
          <w:color w:val="FF0000"/>
        </w:rPr>
      </w:pPr>
      <w:r w:rsidRPr="00F809FB">
        <w:t>A leírt jogsértések megoszlása az alábbiak szerint alakult: lopás 135, rongálás 4</w:t>
      </w:r>
      <w:r w:rsidR="009256C7">
        <w:t>5</w:t>
      </w:r>
      <w:r w:rsidRPr="00F809FB">
        <w:t xml:space="preserve">, csalás 28, jogtalan elsajátítás 6, jármű önkényes elvétele 4, sikkasztás 2, engedély nélküli vezetés 92, magánlakértés 14, valótlan bejelentés 4, garázdaság 9, közérdekű üzem működésének megzavarása 3, önkényes beköltözés 1, távoltartó határozat szabályainak megszegése 3, rendzavarás 4, tiltott prostitúció 1 darab.  </w:t>
      </w:r>
    </w:p>
    <w:p w14:paraId="645416CF" w14:textId="55C2D3F5" w:rsidR="00027739" w:rsidRPr="00F809FB" w:rsidRDefault="00027739" w:rsidP="002F43A6">
      <w:pPr>
        <w:ind w:left="425"/>
        <w:jc w:val="both"/>
      </w:pPr>
      <w:r w:rsidRPr="00F809FB">
        <w:t>Tulajdon elleni szabálysértések miatt 2023-ban befejezett ügyek száma 2</w:t>
      </w:r>
      <w:r w:rsidR="009256C7">
        <w:t>27</w:t>
      </w:r>
      <w:r w:rsidRPr="00F809FB">
        <w:t>.</w:t>
      </w:r>
    </w:p>
    <w:p w14:paraId="437DC1BC" w14:textId="225989DC" w:rsidR="00027739" w:rsidRPr="001F085A" w:rsidRDefault="00027739" w:rsidP="002F43A6">
      <w:pPr>
        <w:ind w:left="425"/>
        <w:jc w:val="both"/>
        <w:rPr>
          <w:b/>
        </w:rPr>
      </w:pPr>
      <w:r w:rsidRPr="001F085A">
        <w:rPr>
          <w:b/>
        </w:rPr>
        <w:t>A Keszthelyi Rendőrkapitányság a 2023-as évben a tulajdon elleni szabálysértések kategóriában elvárt 70,00 %-os felderítési mutatót elérte, 70,</w:t>
      </w:r>
      <w:r w:rsidR="009256C7">
        <w:rPr>
          <w:b/>
        </w:rPr>
        <w:t>05</w:t>
      </w:r>
      <w:r w:rsidRPr="001F085A">
        <w:rPr>
          <w:b/>
        </w:rPr>
        <w:t xml:space="preserve"> %-</w:t>
      </w:r>
      <w:proofErr w:type="spellStart"/>
      <w:r w:rsidRPr="001F085A">
        <w:rPr>
          <w:b/>
        </w:rPr>
        <w:t>on</w:t>
      </w:r>
      <w:proofErr w:type="spellEnd"/>
      <w:r w:rsidRPr="001F085A">
        <w:rPr>
          <w:b/>
        </w:rPr>
        <w:t xml:space="preserve"> teljesített.  </w:t>
      </w:r>
    </w:p>
    <w:p w14:paraId="76F8BA82" w14:textId="6149B1D1" w:rsidR="00740E77" w:rsidRDefault="00740E77" w:rsidP="002F43A6">
      <w:pPr>
        <w:ind w:left="540"/>
        <w:jc w:val="both"/>
        <w:rPr>
          <w:b/>
        </w:rPr>
      </w:pPr>
    </w:p>
    <w:p w14:paraId="3EC78043" w14:textId="5EBE65DE" w:rsidR="00DE1E33" w:rsidRPr="00A45EE7" w:rsidRDefault="00133419" w:rsidP="002F43A6">
      <w:pPr>
        <w:ind w:right="-1"/>
        <w:jc w:val="both"/>
        <w:rPr>
          <w:b/>
          <w:bCs/>
        </w:rPr>
      </w:pPr>
      <w:r w:rsidRPr="00A45EE7">
        <w:rPr>
          <w:b/>
        </w:rPr>
        <w:t>4.</w:t>
      </w:r>
      <w:r w:rsidRPr="00A45EE7">
        <w:t xml:space="preserve"> </w:t>
      </w:r>
      <w:r w:rsidRPr="00A45EE7">
        <w:rPr>
          <w:b/>
        </w:rPr>
        <w:t>A közlekedésbiztonsági helyzet</w:t>
      </w:r>
      <w:r w:rsidR="00E4030E">
        <w:rPr>
          <w:b/>
        </w:rPr>
        <w:t xml:space="preserve"> értékelése</w:t>
      </w:r>
    </w:p>
    <w:p w14:paraId="06904D8E" w14:textId="074C4401" w:rsidR="00DE1E33" w:rsidRDefault="00DE1E33" w:rsidP="002F43A6">
      <w:pPr>
        <w:jc w:val="both"/>
        <w:rPr>
          <w:bCs/>
        </w:rPr>
      </w:pPr>
    </w:p>
    <w:p w14:paraId="13D99436" w14:textId="09747BEA" w:rsidR="00E4030E" w:rsidRDefault="00E4030E" w:rsidP="002F43A6">
      <w:pPr>
        <w:ind w:left="425"/>
        <w:jc w:val="both"/>
        <w:rPr>
          <w:bCs/>
        </w:rPr>
      </w:pPr>
      <w:r>
        <w:rPr>
          <w:bCs/>
        </w:rPr>
        <w:t>A közlekedésbiztonsági helyzet a Keszthelyi Rendőrkapitányságon a 2023-as évben javult. A közterületen szolgálatot teljesítők intézkedési aktivitása jelentősen nőtt a balesetek számának csökkentése érdekében.</w:t>
      </w:r>
    </w:p>
    <w:p w14:paraId="080DEC7C" w14:textId="77777777" w:rsidR="00024666" w:rsidRDefault="00024666" w:rsidP="002F43A6">
      <w:pPr>
        <w:ind w:right="-1"/>
        <w:jc w:val="both"/>
        <w:rPr>
          <w:b/>
        </w:rPr>
      </w:pPr>
    </w:p>
    <w:p w14:paraId="6365CCC8" w14:textId="4A17A47B" w:rsidR="00B77049" w:rsidRPr="00A45EE7" w:rsidRDefault="00BC2DF7" w:rsidP="002F43A6">
      <w:pPr>
        <w:ind w:right="-1"/>
        <w:jc w:val="both"/>
      </w:pPr>
      <w:r>
        <w:rPr>
          <w:b/>
        </w:rPr>
        <w:t xml:space="preserve">4.1. </w:t>
      </w:r>
      <w:r w:rsidR="00B77049" w:rsidRPr="00A45EE7">
        <w:rPr>
          <w:b/>
        </w:rPr>
        <w:t>A közlekedésbiztonsági helyzet</w:t>
      </w:r>
      <w:r w:rsidR="00B77049" w:rsidRPr="00A45EE7">
        <w:t xml:space="preserve">, </w:t>
      </w:r>
      <w:r w:rsidR="00B77049" w:rsidRPr="00A45EE7">
        <w:rPr>
          <w:b/>
        </w:rPr>
        <w:t>az abban bekövetkezett változások</w:t>
      </w:r>
    </w:p>
    <w:p w14:paraId="536E0473" w14:textId="77777777" w:rsidR="00B77049" w:rsidRPr="00A45EE7" w:rsidRDefault="00B77049" w:rsidP="002F43A6">
      <w:pPr>
        <w:tabs>
          <w:tab w:val="left" w:pos="540"/>
        </w:tabs>
        <w:jc w:val="both"/>
        <w:rPr>
          <w:b/>
          <w:bCs/>
          <w:color w:val="FF0000"/>
        </w:rPr>
      </w:pPr>
    </w:p>
    <w:p w14:paraId="4CCEF72D" w14:textId="39FE894C" w:rsidR="00557BFC" w:rsidRDefault="00557BFC" w:rsidP="002F43A6">
      <w:pPr>
        <w:tabs>
          <w:tab w:val="left" w:pos="540"/>
        </w:tabs>
        <w:ind w:left="425"/>
        <w:jc w:val="both"/>
        <w:rPr>
          <w:bCs/>
        </w:rPr>
      </w:pPr>
      <w:r>
        <w:rPr>
          <w:bCs/>
        </w:rPr>
        <w:t>A személyi sérüléssel járó közlekedési balesetek száma a</w:t>
      </w:r>
      <w:r w:rsidR="00B77049" w:rsidRPr="00A45EE7">
        <w:rPr>
          <w:bCs/>
        </w:rPr>
        <w:t xml:space="preserve"> Keszthelyi Rendőrkapitányság illetékességi területén a 2023-as </w:t>
      </w:r>
      <w:r>
        <w:rPr>
          <w:bCs/>
        </w:rPr>
        <w:t>évben</w:t>
      </w:r>
      <w:r w:rsidR="00B77049" w:rsidRPr="00557BFC">
        <w:rPr>
          <w:b/>
          <w:bCs/>
        </w:rPr>
        <w:t xml:space="preserve"> az előző évi adathoz képest 23,6 %-</w:t>
      </w:r>
      <w:proofErr w:type="spellStart"/>
      <w:r w:rsidR="00B77049" w:rsidRPr="00557BFC">
        <w:rPr>
          <w:b/>
          <w:bCs/>
        </w:rPr>
        <w:t>al</w:t>
      </w:r>
      <w:proofErr w:type="spellEnd"/>
      <w:r w:rsidR="00B77049" w:rsidRPr="00557BFC">
        <w:rPr>
          <w:b/>
          <w:bCs/>
        </w:rPr>
        <w:t xml:space="preserve"> csökkent, 123-ról 94-re</w:t>
      </w:r>
      <w:r w:rsidR="00B77049" w:rsidRPr="00A45EE7">
        <w:rPr>
          <w:bCs/>
        </w:rPr>
        <w:t xml:space="preserve">. </w:t>
      </w:r>
    </w:p>
    <w:p w14:paraId="5C77BBA2" w14:textId="77777777" w:rsidR="005B5435" w:rsidRPr="001F085A" w:rsidRDefault="00557BFC" w:rsidP="002F43A6">
      <w:pPr>
        <w:tabs>
          <w:tab w:val="left" w:pos="540"/>
        </w:tabs>
        <w:ind w:left="425"/>
        <w:jc w:val="both"/>
        <w:rPr>
          <w:b/>
          <w:bCs/>
        </w:rPr>
      </w:pPr>
      <w:r>
        <w:rPr>
          <w:bCs/>
        </w:rPr>
        <w:t xml:space="preserve">Ezen belül a </w:t>
      </w:r>
      <w:r w:rsidR="00B77049" w:rsidRPr="001F085A">
        <w:rPr>
          <w:b/>
          <w:bCs/>
        </w:rPr>
        <w:t>halálos kimenetelű baleset nem volt</w:t>
      </w:r>
      <w:r w:rsidR="00B77049" w:rsidRPr="00A45EE7">
        <w:rPr>
          <w:bCs/>
        </w:rPr>
        <w:t xml:space="preserve">, a </w:t>
      </w:r>
      <w:r w:rsidR="00B77049" w:rsidRPr="001F085A">
        <w:rPr>
          <w:b/>
          <w:bCs/>
        </w:rPr>
        <w:t>súlyos sérüléses balesetek száma 42-ről 24-re</w:t>
      </w:r>
      <w:r w:rsidRPr="001F085A">
        <w:rPr>
          <w:b/>
          <w:bCs/>
        </w:rPr>
        <w:t xml:space="preserve">, mely </w:t>
      </w:r>
      <w:r w:rsidR="00B77049" w:rsidRPr="001F085A">
        <w:rPr>
          <w:b/>
          <w:bCs/>
        </w:rPr>
        <w:t>42,9%</w:t>
      </w:r>
      <w:r w:rsidR="005B5435" w:rsidRPr="001F085A">
        <w:rPr>
          <w:b/>
          <w:bCs/>
        </w:rPr>
        <w:t>-os,</w:t>
      </w:r>
      <w:r w:rsidR="00B77049" w:rsidRPr="001F085A">
        <w:rPr>
          <w:b/>
          <w:bCs/>
        </w:rPr>
        <w:t xml:space="preserve"> a könnyű sérülése</w:t>
      </w:r>
      <w:r w:rsidR="005B5435" w:rsidRPr="001F085A">
        <w:rPr>
          <w:b/>
          <w:bCs/>
        </w:rPr>
        <w:t xml:space="preserve">s balesetek száma 75-ről 70-re </w:t>
      </w:r>
      <w:r w:rsidR="00B77049" w:rsidRPr="001F085A">
        <w:rPr>
          <w:b/>
          <w:bCs/>
        </w:rPr>
        <w:t>6,7%</w:t>
      </w:r>
      <w:r w:rsidR="005B5435" w:rsidRPr="001F085A">
        <w:rPr>
          <w:b/>
          <w:bCs/>
        </w:rPr>
        <w:t>-os csökkenést jelent</w:t>
      </w:r>
      <w:r w:rsidR="00B77049" w:rsidRPr="001F085A">
        <w:rPr>
          <w:b/>
          <w:bCs/>
        </w:rPr>
        <w:t xml:space="preserve">. </w:t>
      </w:r>
    </w:p>
    <w:p w14:paraId="3EAD89EB" w14:textId="7D49F01E" w:rsidR="00B77049" w:rsidRPr="00A45EE7" w:rsidRDefault="005B5435" w:rsidP="002F43A6">
      <w:pPr>
        <w:tabs>
          <w:tab w:val="left" w:pos="540"/>
        </w:tabs>
        <w:ind w:left="425"/>
        <w:jc w:val="both"/>
        <w:rPr>
          <w:bCs/>
        </w:rPr>
      </w:pPr>
      <w:r>
        <w:rPr>
          <w:bCs/>
        </w:rPr>
        <w:t>Fontos számadat, hogy a</w:t>
      </w:r>
      <w:r w:rsidR="00B77049" w:rsidRPr="00A45EE7">
        <w:rPr>
          <w:bCs/>
        </w:rPr>
        <w:t xml:space="preserve"> </w:t>
      </w:r>
      <w:r w:rsidR="00B77049" w:rsidRPr="00CA7D77">
        <w:rPr>
          <w:b/>
          <w:bCs/>
        </w:rPr>
        <w:t>sérült személyek száma 2022-ben 155 fő, míg 2023-ban 120 fő volt</w:t>
      </w:r>
      <w:r w:rsidR="00B77049" w:rsidRPr="00A45EE7">
        <w:rPr>
          <w:bCs/>
        </w:rPr>
        <w:t>.</w:t>
      </w:r>
    </w:p>
    <w:p w14:paraId="2290C38E" w14:textId="3210BFEE" w:rsidR="00B77049" w:rsidRPr="00A45EE7" w:rsidRDefault="004D5EBF" w:rsidP="002F43A6">
      <w:pPr>
        <w:tabs>
          <w:tab w:val="left" w:pos="540"/>
        </w:tabs>
        <w:ind w:left="425"/>
        <w:jc w:val="both"/>
        <w:rPr>
          <w:bCs/>
        </w:rPr>
      </w:pPr>
      <w:r>
        <w:rPr>
          <w:b/>
          <w:bCs/>
        </w:rPr>
        <w:t>Hévíz</w:t>
      </w:r>
      <w:r w:rsidR="00B77049" w:rsidRPr="001F085A">
        <w:rPr>
          <w:b/>
          <w:bCs/>
        </w:rPr>
        <w:t xml:space="preserve"> város közigazgatási területén összesen </w:t>
      </w:r>
      <w:r>
        <w:rPr>
          <w:b/>
          <w:bCs/>
        </w:rPr>
        <w:t>6</w:t>
      </w:r>
      <w:r w:rsidR="00B77049" w:rsidRPr="001F085A">
        <w:rPr>
          <w:b/>
          <w:bCs/>
        </w:rPr>
        <w:t xml:space="preserve"> esetben fordult elő személyi sérüléssel járó közúti közlekedési baleset</w:t>
      </w:r>
      <w:r w:rsidR="00B77049" w:rsidRPr="00A45EE7">
        <w:rPr>
          <w:bCs/>
        </w:rPr>
        <w:t xml:space="preserve">, ebből a súlyos sérüléssel járó </w:t>
      </w:r>
      <w:r>
        <w:rPr>
          <w:bCs/>
        </w:rPr>
        <w:t>2</w:t>
      </w:r>
      <w:r w:rsidR="00B77049" w:rsidRPr="00A45EE7">
        <w:rPr>
          <w:bCs/>
        </w:rPr>
        <w:t xml:space="preserve">, a könnyű sérüléssel járó baleset </w:t>
      </w:r>
      <w:r>
        <w:rPr>
          <w:bCs/>
        </w:rPr>
        <w:t>4</w:t>
      </w:r>
      <w:r w:rsidR="00B77049" w:rsidRPr="00A45EE7">
        <w:rPr>
          <w:bCs/>
        </w:rPr>
        <w:t xml:space="preserve"> volt.  </w:t>
      </w:r>
      <w:r>
        <w:rPr>
          <w:bCs/>
        </w:rPr>
        <w:t>Anyagi káros baleset 53 volt.</w:t>
      </w:r>
    </w:p>
    <w:p w14:paraId="224E4107" w14:textId="77777777" w:rsidR="004E2CAF" w:rsidRDefault="00B77049" w:rsidP="002F43A6">
      <w:pPr>
        <w:ind w:left="425"/>
        <w:jc w:val="both"/>
        <w:rPr>
          <w:bCs/>
        </w:rPr>
      </w:pPr>
      <w:r w:rsidRPr="00A45EE7">
        <w:rPr>
          <w:bCs/>
        </w:rPr>
        <w:t xml:space="preserve">A kapitányság illetékességi területét elemezve megállapítható, hogy a legtöbb sérüléses baleset Keszthelyen, illetve a város vonzáskörzetében történt, mely a város nagyságából, idegenforgalmi adottságaiból, valamint a Keszthely térségében lévő főútvonalak elhelyezkedéséből adódik. </w:t>
      </w:r>
    </w:p>
    <w:p w14:paraId="6E2BDB7F" w14:textId="77777777" w:rsidR="004E2CAF" w:rsidRDefault="004E2CAF" w:rsidP="002F43A6">
      <w:pPr>
        <w:ind w:left="425"/>
        <w:jc w:val="both"/>
        <w:rPr>
          <w:bCs/>
        </w:rPr>
      </w:pPr>
    </w:p>
    <w:p w14:paraId="12EF2D2D" w14:textId="77777777" w:rsidR="004E2CAF" w:rsidRDefault="004E2CAF" w:rsidP="002F43A6">
      <w:pPr>
        <w:ind w:left="425"/>
        <w:jc w:val="both"/>
        <w:rPr>
          <w:bCs/>
        </w:rPr>
      </w:pPr>
    </w:p>
    <w:p w14:paraId="26AAE77E" w14:textId="0EC411E5" w:rsidR="00B77049" w:rsidRPr="00A45EE7" w:rsidRDefault="00B77049" w:rsidP="002F43A6">
      <w:pPr>
        <w:ind w:left="425"/>
        <w:jc w:val="both"/>
        <w:rPr>
          <w:bCs/>
        </w:rPr>
      </w:pPr>
      <w:r w:rsidRPr="00A45EE7">
        <w:rPr>
          <w:bCs/>
        </w:rPr>
        <w:t>A megelőzés és a további csökkenő tendencia elérése érdekében a prioritást jelentő területeken, így különösen a főútvonalakon folyamatosan hajtunk végre közlekedésrendészeti ellenőrzéseket, sebességmérést, illetve mozgás közben történő szabálysértések felderítése céljából járőrszolgálatot is működtetünk.</w:t>
      </w:r>
    </w:p>
    <w:p w14:paraId="057F9C80" w14:textId="44A5BCBE" w:rsidR="00B77049" w:rsidRPr="00A45EE7" w:rsidRDefault="00B77049" w:rsidP="002F43A6">
      <w:pPr>
        <w:ind w:left="425"/>
        <w:jc w:val="both"/>
        <w:rPr>
          <w:bCs/>
        </w:rPr>
      </w:pPr>
      <w:r w:rsidRPr="00A45EE7">
        <w:rPr>
          <w:bCs/>
        </w:rPr>
        <w:t>A 2023-as évben a 94 személyi sérüléssel végződő közlekedési balesetből 6 esetben merült fel az okozónál ittasság, 3 esetben súlyos, 3 esetben könnyű sérüléses volt a baleset. Az ittasan okozott személysérüléses közúti közlekedési balesetek aránya:6,4%</w:t>
      </w:r>
    </w:p>
    <w:p w14:paraId="0BA3982B" w14:textId="77777777" w:rsidR="00B77049" w:rsidRPr="00A45EE7" w:rsidRDefault="00B77049" w:rsidP="002F43A6">
      <w:pPr>
        <w:ind w:left="425"/>
        <w:jc w:val="both"/>
        <w:rPr>
          <w:bCs/>
        </w:rPr>
      </w:pPr>
      <w:r w:rsidRPr="00A45EE7">
        <w:rPr>
          <w:bCs/>
        </w:rPr>
        <w:t xml:space="preserve">A baleseti okokat elemezve elmondható, hogy 2023. évben is a sebesség helytelen megválasztása, valamint az elsőbbség szabályainak be nem tartása voltak jellemzően a baleseti fő okok. </w:t>
      </w:r>
    </w:p>
    <w:p w14:paraId="1E116FE8" w14:textId="77777777" w:rsidR="00B77049" w:rsidRPr="00A45EE7" w:rsidRDefault="00B77049" w:rsidP="002F43A6">
      <w:pPr>
        <w:jc w:val="both"/>
      </w:pPr>
    </w:p>
    <w:p w14:paraId="1DFED94C" w14:textId="135A60D1" w:rsidR="00B77049" w:rsidRPr="00A45EE7" w:rsidRDefault="00BC2DF7" w:rsidP="002F43A6">
      <w:pPr>
        <w:ind w:right="-1"/>
        <w:jc w:val="both"/>
        <w:rPr>
          <w:b/>
        </w:rPr>
      </w:pPr>
      <w:r>
        <w:rPr>
          <w:b/>
        </w:rPr>
        <w:t xml:space="preserve">4.2. </w:t>
      </w:r>
      <w:r w:rsidR="00B77049" w:rsidRPr="00A45EE7">
        <w:rPr>
          <w:b/>
        </w:rPr>
        <w:t>A közlekedésbiztonsági helyzetet leginkább befolyásoló jogsértések visszaszorítása érdekében folytatott tevékenység.</w:t>
      </w:r>
    </w:p>
    <w:p w14:paraId="54E2ED0F" w14:textId="77777777" w:rsidR="00B77049" w:rsidRPr="00A45EE7" w:rsidRDefault="00B77049" w:rsidP="002F43A6">
      <w:pPr>
        <w:ind w:right="-1"/>
        <w:jc w:val="both"/>
      </w:pPr>
    </w:p>
    <w:p w14:paraId="20AD37FC" w14:textId="77777777" w:rsidR="00B77049" w:rsidRPr="005B5435" w:rsidRDefault="00B77049" w:rsidP="002F43A6">
      <w:pPr>
        <w:ind w:left="425"/>
        <w:jc w:val="both"/>
      </w:pPr>
      <w:r w:rsidRPr="005B5435">
        <w:t xml:space="preserve">A Keszthely Rendőrkapitányság illetékességi területén a közlekedésbiztonsági helyzet javítása és a korábbi pozitív mutatók megőrzése érdekében kiemelten léptünk fel a legnagyobb baleseti kockázatot jelentő szabályszegőkkel szemben, és súlyponti feladatként kezeltük a sebességellenőrzést, az elsőbbségi szabályok betartásának ellenőrzését, a kanyarodás (haladás, irányváltoztatás) szabályainak ellenőrzését, az ittas járművezetők kiszűrését, a passzív biztonsági eszközök használatának ellenőrzését, valamint a vasúti átjárókban történő közlekedés szabályainak ellenőrzését. </w:t>
      </w:r>
    </w:p>
    <w:p w14:paraId="304988BA" w14:textId="22FA33CF" w:rsidR="00B77049" w:rsidRPr="005B5435" w:rsidRDefault="00B77049" w:rsidP="002F43A6">
      <w:pPr>
        <w:widowControl w:val="0"/>
        <w:autoSpaceDE w:val="0"/>
        <w:autoSpaceDN w:val="0"/>
        <w:adjustRightInd w:val="0"/>
        <w:ind w:left="425"/>
        <w:jc w:val="both"/>
        <w:rPr>
          <w:bCs/>
        </w:rPr>
      </w:pPr>
      <w:r w:rsidRPr="00CA7D77">
        <w:rPr>
          <w:b/>
          <w:bCs/>
        </w:rPr>
        <w:t>A Keszthelyi Rendőrkapitányság kezelői állománya 2023</w:t>
      </w:r>
      <w:r w:rsidR="00342361">
        <w:rPr>
          <w:b/>
          <w:bCs/>
        </w:rPr>
        <w:t>.</w:t>
      </w:r>
      <w:r w:rsidRPr="00CA7D77">
        <w:rPr>
          <w:b/>
          <w:bCs/>
        </w:rPr>
        <w:t xml:space="preserve"> évben 10.853 járművet mért be</w:t>
      </w:r>
      <w:r w:rsidRPr="005B5435">
        <w:rPr>
          <w:bCs/>
        </w:rPr>
        <w:t>, ami Zala Vármegyében eredményesen bemért összes jármű 32,60 %-át teszi ki. A leállításos sebességmérések során kezdeményezett 1076 intézkedés 2022</w:t>
      </w:r>
      <w:r w:rsidR="00342361">
        <w:rPr>
          <w:bCs/>
        </w:rPr>
        <w:t>.</w:t>
      </w:r>
      <w:r w:rsidRPr="005B5435">
        <w:rPr>
          <w:bCs/>
        </w:rPr>
        <w:t xml:space="preserve"> évhez viszonyítva 70,50 %-os emelkedést mutatott, ami az összes megyei ilyen intézkedés 28,90 %-a. </w:t>
      </w:r>
    </w:p>
    <w:p w14:paraId="100F1AAB" w14:textId="408690EF" w:rsidR="00B77049" w:rsidRPr="005B5435" w:rsidRDefault="00B77049" w:rsidP="002F43A6">
      <w:pPr>
        <w:widowControl w:val="0"/>
        <w:autoSpaceDE w:val="0"/>
        <w:autoSpaceDN w:val="0"/>
        <w:adjustRightInd w:val="0"/>
        <w:ind w:left="425"/>
        <w:jc w:val="both"/>
        <w:rPr>
          <w:bCs/>
        </w:rPr>
      </w:pPr>
      <w:r w:rsidRPr="005B5435">
        <w:rPr>
          <w:bCs/>
        </w:rPr>
        <w:t xml:space="preserve">A további baleseti kockázati tényezők esetében is pozitív előre lepések történtek. </w:t>
      </w:r>
      <w:r w:rsidRPr="001F085A">
        <w:rPr>
          <w:b/>
          <w:bCs/>
        </w:rPr>
        <w:t>Az elsőbbség meg nem adása vonatkozásában 2022 évben 506 esetben, míg 2023 évben 1.458 esetben került sor rendőri intézkedésre, az eltérés pozitív irányba 188,10%.</w:t>
      </w:r>
      <w:r w:rsidRPr="005B5435">
        <w:rPr>
          <w:bCs/>
        </w:rPr>
        <w:t xml:space="preserve"> Az irányváltoztatási szabályok meg nem tartása esetében 2022</w:t>
      </w:r>
      <w:r w:rsidR="00342361">
        <w:rPr>
          <w:bCs/>
        </w:rPr>
        <w:t>.</w:t>
      </w:r>
      <w:r w:rsidRPr="005B5435">
        <w:rPr>
          <w:bCs/>
        </w:rPr>
        <w:t xml:space="preserve"> évben 177 esetben, 2023</w:t>
      </w:r>
      <w:r w:rsidR="00342361">
        <w:rPr>
          <w:bCs/>
        </w:rPr>
        <w:t>.</w:t>
      </w:r>
      <w:r w:rsidRPr="005B5435">
        <w:rPr>
          <w:bCs/>
        </w:rPr>
        <w:t xml:space="preserve"> évben 389 esetben került sor rendőri intézkedésre, az eltérés pozitív irányba 119,80%. </w:t>
      </w:r>
    </w:p>
    <w:p w14:paraId="38341D36" w14:textId="77777777" w:rsidR="00B77049" w:rsidRPr="00A45EE7" w:rsidRDefault="00B77049" w:rsidP="002F43A6">
      <w:pPr>
        <w:ind w:right="-1"/>
        <w:jc w:val="both"/>
        <w:rPr>
          <w:color w:val="FF0000"/>
        </w:rPr>
      </w:pPr>
    </w:p>
    <w:p w14:paraId="4AB40D99" w14:textId="6F36B3CC" w:rsidR="00B77049" w:rsidRDefault="00B77049" w:rsidP="002F43A6">
      <w:pPr>
        <w:ind w:left="425" w:right="-1"/>
        <w:jc w:val="both"/>
        <w:rPr>
          <w:b/>
        </w:rPr>
      </w:pPr>
      <w:r w:rsidRPr="005B5435">
        <w:rPr>
          <w:b/>
        </w:rPr>
        <w:t xml:space="preserve">A közúti közlekedési szabályszegés miatti közigazgatási hatósági bírságolásra vonatkozó adatok. </w:t>
      </w:r>
    </w:p>
    <w:p w14:paraId="209C8B3A" w14:textId="77777777" w:rsidR="00E4030E" w:rsidRPr="005B5435" w:rsidRDefault="00E4030E" w:rsidP="002F43A6">
      <w:pPr>
        <w:ind w:left="425" w:right="-1"/>
        <w:jc w:val="both"/>
      </w:pPr>
    </w:p>
    <w:p w14:paraId="247D2CE2" w14:textId="77777777" w:rsidR="00BC2DF7" w:rsidRDefault="00B77049" w:rsidP="002F43A6">
      <w:pPr>
        <w:ind w:left="425"/>
        <w:jc w:val="both"/>
        <w:rPr>
          <w:bCs/>
          <w:iCs/>
        </w:rPr>
      </w:pPr>
      <w:r w:rsidRPr="005B5435">
        <w:rPr>
          <w:bCs/>
          <w:iCs/>
        </w:rPr>
        <w:t xml:space="preserve">A Keszthely Rendőrkapitányságon a közigazgatási hatósági eljárások száma évről évre emelkedő tendenciát mutat. A 2022-es évben 1586 esetben, a 2023-as évben 2325 esetben indult közigazgatási eljárás a Keszthelyi Rendőrkapitányság Közlekedésrendészeti Osztályán. </w:t>
      </w:r>
    </w:p>
    <w:p w14:paraId="0F9795A8" w14:textId="064298EC" w:rsidR="00024666" w:rsidRDefault="00024666" w:rsidP="002F43A6">
      <w:pPr>
        <w:jc w:val="both"/>
        <w:rPr>
          <w:color w:val="FF0000"/>
        </w:rPr>
      </w:pPr>
      <w:r>
        <w:rPr>
          <w:color w:val="FF0000"/>
        </w:rPr>
        <w:br w:type="page"/>
      </w:r>
    </w:p>
    <w:tbl>
      <w:tblPr>
        <w:tblW w:w="8646" w:type="dxa"/>
        <w:tblInd w:w="416" w:type="dxa"/>
        <w:tblCellMar>
          <w:left w:w="70" w:type="dxa"/>
          <w:right w:w="70" w:type="dxa"/>
        </w:tblCellMar>
        <w:tblLook w:val="04A0" w:firstRow="1" w:lastRow="0" w:firstColumn="1" w:lastColumn="0" w:noHBand="0" w:noVBand="1"/>
      </w:tblPr>
      <w:tblGrid>
        <w:gridCol w:w="4961"/>
        <w:gridCol w:w="1843"/>
        <w:gridCol w:w="1842"/>
      </w:tblGrid>
      <w:tr w:rsidR="00B77049" w:rsidRPr="00A45EE7" w14:paraId="6CDC3F38" w14:textId="77777777" w:rsidTr="00BC2DF7">
        <w:trPr>
          <w:trHeight w:val="485"/>
        </w:trPr>
        <w:tc>
          <w:tcPr>
            <w:tcW w:w="8646" w:type="dxa"/>
            <w:gridSpan w:val="3"/>
            <w:tcBorders>
              <w:top w:val="single" w:sz="8" w:space="0" w:color="auto"/>
              <w:left w:val="single" w:sz="8" w:space="0" w:color="auto"/>
              <w:bottom w:val="single" w:sz="4" w:space="0" w:color="auto"/>
              <w:right w:val="single" w:sz="8" w:space="0" w:color="000000"/>
            </w:tcBorders>
            <w:shd w:val="clear" w:color="auto" w:fill="auto"/>
            <w:noWrap/>
            <w:vAlign w:val="center"/>
            <w:hideMark/>
          </w:tcPr>
          <w:p w14:paraId="45551A3C" w14:textId="77777777" w:rsidR="00B77049" w:rsidRPr="00BC2DF7" w:rsidRDefault="00B77049" w:rsidP="002F43A6">
            <w:pPr>
              <w:jc w:val="center"/>
              <w:rPr>
                <w:b/>
              </w:rPr>
            </w:pPr>
            <w:r w:rsidRPr="00BC2DF7">
              <w:rPr>
                <w:b/>
              </w:rPr>
              <w:t>Közigazgatási hatósági eljárások száma</w:t>
            </w:r>
          </w:p>
        </w:tc>
      </w:tr>
      <w:tr w:rsidR="00B77049" w:rsidRPr="00A45EE7" w14:paraId="449E7B5F" w14:textId="77777777" w:rsidTr="00BC2DF7">
        <w:trPr>
          <w:trHeight w:val="312"/>
        </w:trPr>
        <w:tc>
          <w:tcPr>
            <w:tcW w:w="4961" w:type="dxa"/>
            <w:tcBorders>
              <w:top w:val="nil"/>
              <w:left w:val="single" w:sz="8" w:space="0" w:color="auto"/>
              <w:bottom w:val="single" w:sz="4" w:space="0" w:color="auto"/>
              <w:right w:val="single" w:sz="4" w:space="0" w:color="auto"/>
            </w:tcBorders>
            <w:shd w:val="clear" w:color="auto" w:fill="auto"/>
            <w:noWrap/>
            <w:vAlign w:val="bottom"/>
            <w:hideMark/>
          </w:tcPr>
          <w:p w14:paraId="587235DD" w14:textId="77777777" w:rsidR="00B77049" w:rsidRPr="00BC2DF7" w:rsidRDefault="00B77049" w:rsidP="002F43A6">
            <w:r w:rsidRPr="00BC2DF7">
              <w:t> </w:t>
            </w:r>
          </w:p>
        </w:tc>
        <w:tc>
          <w:tcPr>
            <w:tcW w:w="1843" w:type="dxa"/>
            <w:tcBorders>
              <w:top w:val="nil"/>
              <w:left w:val="nil"/>
              <w:bottom w:val="single" w:sz="4" w:space="0" w:color="auto"/>
              <w:right w:val="single" w:sz="4" w:space="0" w:color="auto"/>
            </w:tcBorders>
            <w:shd w:val="clear" w:color="auto" w:fill="auto"/>
            <w:noWrap/>
            <w:vAlign w:val="bottom"/>
            <w:hideMark/>
          </w:tcPr>
          <w:p w14:paraId="30893621" w14:textId="77777777" w:rsidR="00B77049" w:rsidRPr="00BC2DF7" w:rsidRDefault="00B77049" w:rsidP="002F43A6">
            <w:pPr>
              <w:jc w:val="center"/>
              <w:rPr>
                <w:b/>
              </w:rPr>
            </w:pPr>
            <w:r w:rsidRPr="00BC2DF7">
              <w:rPr>
                <w:b/>
              </w:rPr>
              <w:t>2022</w:t>
            </w:r>
          </w:p>
        </w:tc>
        <w:tc>
          <w:tcPr>
            <w:tcW w:w="1842" w:type="dxa"/>
            <w:tcBorders>
              <w:top w:val="nil"/>
              <w:left w:val="nil"/>
              <w:bottom w:val="single" w:sz="4" w:space="0" w:color="auto"/>
              <w:right w:val="single" w:sz="8" w:space="0" w:color="auto"/>
            </w:tcBorders>
            <w:shd w:val="clear" w:color="auto" w:fill="auto"/>
            <w:noWrap/>
            <w:vAlign w:val="center"/>
            <w:hideMark/>
          </w:tcPr>
          <w:p w14:paraId="1AEE5779" w14:textId="77777777" w:rsidR="00B77049" w:rsidRPr="00BC2DF7" w:rsidRDefault="00B77049" w:rsidP="002F43A6">
            <w:pPr>
              <w:jc w:val="center"/>
              <w:rPr>
                <w:b/>
              </w:rPr>
            </w:pPr>
            <w:r w:rsidRPr="00BC2DF7">
              <w:rPr>
                <w:b/>
              </w:rPr>
              <w:t>2023</w:t>
            </w:r>
          </w:p>
        </w:tc>
      </w:tr>
      <w:tr w:rsidR="00B77049" w:rsidRPr="00A45EE7" w14:paraId="5A059631" w14:textId="77777777" w:rsidTr="00BC2DF7">
        <w:trPr>
          <w:trHeight w:val="624"/>
        </w:trPr>
        <w:tc>
          <w:tcPr>
            <w:tcW w:w="4961" w:type="dxa"/>
            <w:tcBorders>
              <w:top w:val="nil"/>
              <w:left w:val="single" w:sz="8" w:space="0" w:color="auto"/>
              <w:bottom w:val="single" w:sz="4" w:space="0" w:color="auto"/>
              <w:right w:val="single" w:sz="4" w:space="0" w:color="auto"/>
            </w:tcBorders>
            <w:shd w:val="clear" w:color="000000" w:fill="F9F9F9"/>
            <w:hideMark/>
          </w:tcPr>
          <w:p w14:paraId="0EEFD11E" w14:textId="77777777" w:rsidR="00B77049" w:rsidRPr="00BC2DF7" w:rsidRDefault="00B77049" w:rsidP="002F43A6">
            <w:r w:rsidRPr="00BC2DF7">
              <w:t>Engedély nélkül végzett közúti közlekedési szolgáltatás</w:t>
            </w:r>
          </w:p>
        </w:tc>
        <w:tc>
          <w:tcPr>
            <w:tcW w:w="1843" w:type="dxa"/>
            <w:tcBorders>
              <w:top w:val="nil"/>
              <w:left w:val="nil"/>
              <w:bottom w:val="single" w:sz="4" w:space="0" w:color="auto"/>
              <w:right w:val="single" w:sz="4" w:space="0" w:color="auto"/>
            </w:tcBorders>
            <w:shd w:val="clear" w:color="auto" w:fill="auto"/>
            <w:vAlign w:val="center"/>
            <w:hideMark/>
          </w:tcPr>
          <w:p w14:paraId="21362B11" w14:textId="77777777" w:rsidR="00B77049" w:rsidRPr="00BC2DF7" w:rsidRDefault="00B77049" w:rsidP="002F43A6">
            <w:pPr>
              <w:jc w:val="right"/>
            </w:pPr>
            <w:r w:rsidRPr="00BC2DF7">
              <w:t>2</w:t>
            </w:r>
          </w:p>
        </w:tc>
        <w:tc>
          <w:tcPr>
            <w:tcW w:w="1842" w:type="dxa"/>
            <w:tcBorders>
              <w:top w:val="nil"/>
              <w:left w:val="nil"/>
              <w:bottom w:val="single" w:sz="4" w:space="0" w:color="auto"/>
              <w:right w:val="single" w:sz="8" w:space="0" w:color="auto"/>
            </w:tcBorders>
            <w:shd w:val="clear" w:color="auto" w:fill="auto"/>
            <w:vAlign w:val="center"/>
            <w:hideMark/>
          </w:tcPr>
          <w:p w14:paraId="361EE35F" w14:textId="77777777" w:rsidR="00B77049" w:rsidRPr="00BC2DF7" w:rsidRDefault="00B77049" w:rsidP="002F43A6">
            <w:pPr>
              <w:jc w:val="right"/>
            </w:pPr>
            <w:r w:rsidRPr="00BC2DF7">
              <w:t>1</w:t>
            </w:r>
          </w:p>
        </w:tc>
      </w:tr>
      <w:tr w:rsidR="00B77049" w:rsidRPr="00A45EE7" w14:paraId="311F30B8" w14:textId="77777777" w:rsidTr="00BC2DF7">
        <w:trPr>
          <w:trHeight w:val="628"/>
        </w:trPr>
        <w:tc>
          <w:tcPr>
            <w:tcW w:w="4961" w:type="dxa"/>
            <w:tcBorders>
              <w:top w:val="nil"/>
              <w:left w:val="single" w:sz="8" w:space="0" w:color="auto"/>
              <w:bottom w:val="single" w:sz="4" w:space="0" w:color="auto"/>
              <w:right w:val="single" w:sz="4" w:space="0" w:color="auto"/>
            </w:tcBorders>
            <w:shd w:val="clear" w:color="000000" w:fill="F9F9F9"/>
            <w:hideMark/>
          </w:tcPr>
          <w:p w14:paraId="235FB81C" w14:textId="77777777" w:rsidR="00B77049" w:rsidRPr="00BC2DF7" w:rsidRDefault="00B77049" w:rsidP="002F43A6">
            <w:r w:rsidRPr="00BC2DF7">
              <w:t xml:space="preserve">A közúti közlekedési szolgáltatást végző járművek műszaki és környezetvédelmi </w:t>
            </w:r>
            <w:proofErr w:type="gramStart"/>
            <w:r w:rsidRPr="00BC2DF7">
              <w:t>…….</w:t>
            </w:r>
            <w:proofErr w:type="gramEnd"/>
          </w:p>
        </w:tc>
        <w:tc>
          <w:tcPr>
            <w:tcW w:w="1843" w:type="dxa"/>
            <w:tcBorders>
              <w:top w:val="nil"/>
              <w:left w:val="nil"/>
              <w:bottom w:val="single" w:sz="4" w:space="0" w:color="auto"/>
              <w:right w:val="single" w:sz="4" w:space="0" w:color="auto"/>
            </w:tcBorders>
            <w:shd w:val="clear" w:color="auto" w:fill="auto"/>
            <w:vAlign w:val="center"/>
            <w:hideMark/>
          </w:tcPr>
          <w:p w14:paraId="2A26C9A3" w14:textId="77777777" w:rsidR="00B77049" w:rsidRPr="00BC2DF7" w:rsidRDefault="00B77049" w:rsidP="002F43A6">
            <w:pPr>
              <w:jc w:val="right"/>
            </w:pPr>
            <w:r w:rsidRPr="00BC2DF7">
              <w:t>18</w:t>
            </w:r>
          </w:p>
        </w:tc>
        <w:tc>
          <w:tcPr>
            <w:tcW w:w="1842" w:type="dxa"/>
            <w:tcBorders>
              <w:top w:val="nil"/>
              <w:left w:val="nil"/>
              <w:bottom w:val="single" w:sz="4" w:space="0" w:color="auto"/>
              <w:right w:val="single" w:sz="8" w:space="0" w:color="auto"/>
            </w:tcBorders>
            <w:shd w:val="clear" w:color="auto" w:fill="auto"/>
            <w:vAlign w:val="center"/>
            <w:hideMark/>
          </w:tcPr>
          <w:p w14:paraId="2D124649" w14:textId="77777777" w:rsidR="00B77049" w:rsidRPr="00BC2DF7" w:rsidRDefault="00B77049" w:rsidP="002F43A6">
            <w:pPr>
              <w:jc w:val="right"/>
            </w:pPr>
            <w:r w:rsidRPr="00BC2DF7">
              <w:t>14</w:t>
            </w:r>
          </w:p>
        </w:tc>
      </w:tr>
      <w:tr w:rsidR="00B77049" w:rsidRPr="00A45EE7" w14:paraId="7FE8862B" w14:textId="77777777" w:rsidTr="00BC2DF7">
        <w:trPr>
          <w:trHeight w:val="312"/>
        </w:trPr>
        <w:tc>
          <w:tcPr>
            <w:tcW w:w="4961" w:type="dxa"/>
            <w:tcBorders>
              <w:top w:val="nil"/>
              <w:left w:val="single" w:sz="8" w:space="0" w:color="auto"/>
              <w:bottom w:val="single" w:sz="4" w:space="0" w:color="auto"/>
              <w:right w:val="single" w:sz="4" w:space="0" w:color="auto"/>
            </w:tcBorders>
            <w:shd w:val="clear" w:color="000000" w:fill="F9F9F9"/>
            <w:hideMark/>
          </w:tcPr>
          <w:p w14:paraId="149CC04A" w14:textId="77777777" w:rsidR="00B77049" w:rsidRPr="00BC2DF7" w:rsidRDefault="00B77049" w:rsidP="002F43A6">
            <w:r w:rsidRPr="00BC2DF7">
              <w:t>Biztonsági öv</w:t>
            </w:r>
          </w:p>
        </w:tc>
        <w:tc>
          <w:tcPr>
            <w:tcW w:w="1843" w:type="dxa"/>
            <w:tcBorders>
              <w:top w:val="nil"/>
              <w:left w:val="nil"/>
              <w:bottom w:val="single" w:sz="4" w:space="0" w:color="auto"/>
              <w:right w:val="single" w:sz="4" w:space="0" w:color="auto"/>
            </w:tcBorders>
            <w:shd w:val="clear" w:color="auto" w:fill="auto"/>
            <w:vAlign w:val="center"/>
            <w:hideMark/>
          </w:tcPr>
          <w:p w14:paraId="5C898842" w14:textId="77777777" w:rsidR="00B77049" w:rsidRPr="00BC2DF7" w:rsidRDefault="00B77049" w:rsidP="002F43A6">
            <w:pPr>
              <w:jc w:val="right"/>
            </w:pPr>
            <w:r w:rsidRPr="00BC2DF7">
              <w:t>844</w:t>
            </w:r>
          </w:p>
        </w:tc>
        <w:tc>
          <w:tcPr>
            <w:tcW w:w="1842" w:type="dxa"/>
            <w:tcBorders>
              <w:top w:val="nil"/>
              <w:left w:val="nil"/>
              <w:bottom w:val="single" w:sz="4" w:space="0" w:color="auto"/>
              <w:right w:val="single" w:sz="8" w:space="0" w:color="auto"/>
            </w:tcBorders>
            <w:shd w:val="clear" w:color="auto" w:fill="auto"/>
            <w:vAlign w:val="center"/>
            <w:hideMark/>
          </w:tcPr>
          <w:p w14:paraId="233D40B8" w14:textId="77777777" w:rsidR="00B77049" w:rsidRPr="00BC2DF7" w:rsidRDefault="00B77049" w:rsidP="002F43A6">
            <w:pPr>
              <w:jc w:val="right"/>
            </w:pPr>
            <w:r w:rsidRPr="00BC2DF7">
              <w:t>1.251</w:t>
            </w:r>
          </w:p>
        </w:tc>
      </w:tr>
      <w:tr w:rsidR="00B77049" w:rsidRPr="00A45EE7" w14:paraId="313346E8" w14:textId="77777777" w:rsidTr="00BC2DF7">
        <w:trPr>
          <w:trHeight w:val="312"/>
        </w:trPr>
        <w:tc>
          <w:tcPr>
            <w:tcW w:w="4961" w:type="dxa"/>
            <w:tcBorders>
              <w:top w:val="nil"/>
              <w:left w:val="single" w:sz="8" w:space="0" w:color="auto"/>
              <w:bottom w:val="single" w:sz="4" w:space="0" w:color="auto"/>
              <w:right w:val="single" w:sz="4" w:space="0" w:color="auto"/>
            </w:tcBorders>
            <w:shd w:val="clear" w:color="000000" w:fill="F9F9F9"/>
            <w:hideMark/>
          </w:tcPr>
          <w:p w14:paraId="167009B9" w14:textId="77777777" w:rsidR="00B77049" w:rsidRPr="00BC2DF7" w:rsidRDefault="00B77049" w:rsidP="002F43A6">
            <w:r w:rsidRPr="00BC2DF7">
              <w:t>Sebességtúllépés</w:t>
            </w:r>
          </w:p>
        </w:tc>
        <w:tc>
          <w:tcPr>
            <w:tcW w:w="1843" w:type="dxa"/>
            <w:tcBorders>
              <w:top w:val="nil"/>
              <w:left w:val="nil"/>
              <w:bottom w:val="single" w:sz="4" w:space="0" w:color="auto"/>
              <w:right w:val="single" w:sz="4" w:space="0" w:color="auto"/>
            </w:tcBorders>
            <w:shd w:val="clear" w:color="auto" w:fill="auto"/>
            <w:vAlign w:val="center"/>
            <w:hideMark/>
          </w:tcPr>
          <w:p w14:paraId="6331B979" w14:textId="77777777" w:rsidR="00B77049" w:rsidRPr="00BC2DF7" w:rsidRDefault="00B77049" w:rsidP="002F43A6">
            <w:pPr>
              <w:jc w:val="right"/>
            </w:pPr>
            <w:r w:rsidRPr="00BC2DF7">
              <w:t>594</w:t>
            </w:r>
          </w:p>
        </w:tc>
        <w:tc>
          <w:tcPr>
            <w:tcW w:w="1842" w:type="dxa"/>
            <w:tcBorders>
              <w:top w:val="nil"/>
              <w:left w:val="nil"/>
              <w:bottom w:val="single" w:sz="4" w:space="0" w:color="auto"/>
              <w:right w:val="single" w:sz="8" w:space="0" w:color="auto"/>
            </w:tcBorders>
            <w:shd w:val="clear" w:color="auto" w:fill="auto"/>
            <w:vAlign w:val="center"/>
            <w:hideMark/>
          </w:tcPr>
          <w:p w14:paraId="05A54ACD" w14:textId="77777777" w:rsidR="00B77049" w:rsidRPr="00BC2DF7" w:rsidRDefault="00B77049" w:rsidP="002F43A6">
            <w:pPr>
              <w:jc w:val="right"/>
            </w:pPr>
            <w:r w:rsidRPr="00BC2DF7">
              <w:t>985</w:t>
            </w:r>
          </w:p>
        </w:tc>
      </w:tr>
      <w:tr w:rsidR="00B77049" w:rsidRPr="00A45EE7" w14:paraId="0064A267" w14:textId="77777777" w:rsidTr="00BC2DF7">
        <w:trPr>
          <w:trHeight w:val="312"/>
        </w:trPr>
        <w:tc>
          <w:tcPr>
            <w:tcW w:w="4961" w:type="dxa"/>
            <w:tcBorders>
              <w:top w:val="nil"/>
              <w:left w:val="single" w:sz="8" w:space="0" w:color="auto"/>
              <w:bottom w:val="single" w:sz="4" w:space="0" w:color="auto"/>
              <w:right w:val="single" w:sz="4" w:space="0" w:color="auto"/>
            </w:tcBorders>
            <w:shd w:val="clear" w:color="000000" w:fill="F9F9F9"/>
            <w:hideMark/>
          </w:tcPr>
          <w:p w14:paraId="1734011C" w14:textId="77777777" w:rsidR="00B77049" w:rsidRPr="00BC2DF7" w:rsidRDefault="00B77049" w:rsidP="002F43A6">
            <w:r w:rsidRPr="00BC2DF7">
              <w:t>Fényjelző készülék</w:t>
            </w:r>
          </w:p>
        </w:tc>
        <w:tc>
          <w:tcPr>
            <w:tcW w:w="1843" w:type="dxa"/>
            <w:tcBorders>
              <w:top w:val="nil"/>
              <w:left w:val="nil"/>
              <w:bottom w:val="single" w:sz="4" w:space="0" w:color="auto"/>
              <w:right w:val="single" w:sz="4" w:space="0" w:color="auto"/>
            </w:tcBorders>
            <w:shd w:val="clear" w:color="auto" w:fill="auto"/>
            <w:vAlign w:val="center"/>
            <w:hideMark/>
          </w:tcPr>
          <w:p w14:paraId="411B45F2" w14:textId="77777777" w:rsidR="00B77049" w:rsidRPr="00BC2DF7" w:rsidRDefault="00B77049" w:rsidP="002F43A6">
            <w:pPr>
              <w:jc w:val="right"/>
            </w:pPr>
            <w:r w:rsidRPr="00BC2DF7">
              <w:t>5</w:t>
            </w:r>
          </w:p>
        </w:tc>
        <w:tc>
          <w:tcPr>
            <w:tcW w:w="1842" w:type="dxa"/>
            <w:tcBorders>
              <w:top w:val="nil"/>
              <w:left w:val="nil"/>
              <w:bottom w:val="single" w:sz="4" w:space="0" w:color="auto"/>
              <w:right w:val="single" w:sz="8" w:space="0" w:color="auto"/>
            </w:tcBorders>
            <w:shd w:val="clear" w:color="auto" w:fill="auto"/>
            <w:vAlign w:val="center"/>
            <w:hideMark/>
          </w:tcPr>
          <w:p w14:paraId="4E572649" w14:textId="77777777" w:rsidR="00B77049" w:rsidRPr="00BC2DF7" w:rsidRDefault="00B77049" w:rsidP="002F43A6">
            <w:pPr>
              <w:jc w:val="right"/>
            </w:pPr>
            <w:r w:rsidRPr="00BC2DF7">
              <w:t>7</w:t>
            </w:r>
          </w:p>
        </w:tc>
      </w:tr>
      <w:tr w:rsidR="00B77049" w:rsidRPr="00A45EE7" w14:paraId="3F9A586C" w14:textId="77777777" w:rsidTr="00BC2DF7">
        <w:trPr>
          <w:trHeight w:val="312"/>
        </w:trPr>
        <w:tc>
          <w:tcPr>
            <w:tcW w:w="4961" w:type="dxa"/>
            <w:tcBorders>
              <w:top w:val="nil"/>
              <w:left w:val="single" w:sz="8" w:space="0" w:color="auto"/>
              <w:bottom w:val="single" w:sz="4" w:space="0" w:color="auto"/>
              <w:right w:val="single" w:sz="4" w:space="0" w:color="auto"/>
            </w:tcBorders>
            <w:shd w:val="clear" w:color="000000" w:fill="F9F9F9"/>
            <w:hideMark/>
          </w:tcPr>
          <w:p w14:paraId="2FB701C4" w14:textId="77777777" w:rsidR="00B77049" w:rsidRPr="00BC2DF7" w:rsidRDefault="00B77049" w:rsidP="002F43A6">
            <w:r w:rsidRPr="00BC2DF7">
              <w:t>Ittas vezetés</w:t>
            </w:r>
          </w:p>
        </w:tc>
        <w:tc>
          <w:tcPr>
            <w:tcW w:w="1843" w:type="dxa"/>
            <w:tcBorders>
              <w:top w:val="nil"/>
              <w:left w:val="nil"/>
              <w:bottom w:val="single" w:sz="4" w:space="0" w:color="auto"/>
              <w:right w:val="single" w:sz="4" w:space="0" w:color="auto"/>
            </w:tcBorders>
            <w:shd w:val="clear" w:color="auto" w:fill="auto"/>
            <w:vAlign w:val="center"/>
            <w:hideMark/>
          </w:tcPr>
          <w:p w14:paraId="1ACB8676" w14:textId="77777777" w:rsidR="00B77049" w:rsidRPr="00BC2DF7" w:rsidRDefault="00B77049" w:rsidP="002F43A6">
            <w:pPr>
              <w:jc w:val="right"/>
            </w:pPr>
            <w:r w:rsidRPr="00BC2DF7">
              <w:t>27</w:t>
            </w:r>
          </w:p>
        </w:tc>
        <w:tc>
          <w:tcPr>
            <w:tcW w:w="1842" w:type="dxa"/>
            <w:tcBorders>
              <w:top w:val="nil"/>
              <w:left w:val="nil"/>
              <w:bottom w:val="single" w:sz="4" w:space="0" w:color="auto"/>
              <w:right w:val="single" w:sz="8" w:space="0" w:color="auto"/>
            </w:tcBorders>
            <w:shd w:val="clear" w:color="auto" w:fill="auto"/>
            <w:vAlign w:val="center"/>
            <w:hideMark/>
          </w:tcPr>
          <w:p w14:paraId="0CF21EF5" w14:textId="77777777" w:rsidR="00B77049" w:rsidRPr="00BC2DF7" w:rsidRDefault="00B77049" w:rsidP="002F43A6">
            <w:pPr>
              <w:jc w:val="right"/>
            </w:pPr>
            <w:r w:rsidRPr="00BC2DF7">
              <w:t>17</w:t>
            </w:r>
          </w:p>
        </w:tc>
      </w:tr>
      <w:tr w:rsidR="00B77049" w:rsidRPr="00A45EE7" w14:paraId="372AAD3B" w14:textId="77777777" w:rsidTr="00BC2DF7">
        <w:trPr>
          <w:trHeight w:val="312"/>
        </w:trPr>
        <w:tc>
          <w:tcPr>
            <w:tcW w:w="4961" w:type="dxa"/>
            <w:tcBorders>
              <w:top w:val="nil"/>
              <w:left w:val="single" w:sz="8" w:space="0" w:color="auto"/>
              <w:bottom w:val="single" w:sz="4" w:space="0" w:color="auto"/>
              <w:right w:val="single" w:sz="4" w:space="0" w:color="auto"/>
            </w:tcBorders>
            <w:shd w:val="clear" w:color="000000" w:fill="F9F9F9"/>
            <w:hideMark/>
          </w:tcPr>
          <w:p w14:paraId="1F3F02A6" w14:textId="77777777" w:rsidR="00B77049" w:rsidRPr="00BC2DF7" w:rsidRDefault="00B77049" w:rsidP="002F43A6">
            <w:r w:rsidRPr="00BC2DF7">
              <w:t>Vasúti átjáró</w:t>
            </w:r>
          </w:p>
        </w:tc>
        <w:tc>
          <w:tcPr>
            <w:tcW w:w="1843" w:type="dxa"/>
            <w:tcBorders>
              <w:top w:val="nil"/>
              <w:left w:val="nil"/>
              <w:bottom w:val="single" w:sz="4" w:space="0" w:color="auto"/>
              <w:right w:val="single" w:sz="4" w:space="0" w:color="auto"/>
            </w:tcBorders>
            <w:shd w:val="clear" w:color="auto" w:fill="auto"/>
            <w:vAlign w:val="center"/>
            <w:hideMark/>
          </w:tcPr>
          <w:p w14:paraId="4F5564DC" w14:textId="77777777" w:rsidR="00B77049" w:rsidRPr="00BC2DF7" w:rsidRDefault="00B77049" w:rsidP="002F43A6">
            <w:pPr>
              <w:jc w:val="right"/>
            </w:pPr>
            <w:r w:rsidRPr="00BC2DF7">
              <w:t>2</w:t>
            </w:r>
          </w:p>
        </w:tc>
        <w:tc>
          <w:tcPr>
            <w:tcW w:w="1842" w:type="dxa"/>
            <w:tcBorders>
              <w:top w:val="nil"/>
              <w:left w:val="nil"/>
              <w:bottom w:val="single" w:sz="4" w:space="0" w:color="auto"/>
              <w:right w:val="single" w:sz="8" w:space="0" w:color="auto"/>
            </w:tcBorders>
            <w:shd w:val="clear" w:color="auto" w:fill="auto"/>
            <w:vAlign w:val="center"/>
            <w:hideMark/>
          </w:tcPr>
          <w:p w14:paraId="1A0B1B80" w14:textId="77777777" w:rsidR="00B77049" w:rsidRPr="00BC2DF7" w:rsidRDefault="00B77049" w:rsidP="002F43A6">
            <w:pPr>
              <w:jc w:val="right"/>
            </w:pPr>
            <w:r w:rsidRPr="00BC2DF7">
              <w:t>1</w:t>
            </w:r>
          </w:p>
        </w:tc>
      </w:tr>
      <w:tr w:rsidR="00B77049" w:rsidRPr="00A45EE7" w14:paraId="183C3039" w14:textId="77777777" w:rsidTr="00BC2DF7">
        <w:trPr>
          <w:trHeight w:val="624"/>
        </w:trPr>
        <w:tc>
          <w:tcPr>
            <w:tcW w:w="4961" w:type="dxa"/>
            <w:tcBorders>
              <w:top w:val="nil"/>
              <w:left w:val="single" w:sz="8" w:space="0" w:color="auto"/>
              <w:bottom w:val="single" w:sz="4" w:space="0" w:color="auto"/>
              <w:right w:val="single" w:sz="4" w:space="0" w:color="auto"/>
            </w:tcBorders>
            <w:shd w:val="clear" w:color="000000" w:fill="F9F9F9"/>
            <w:hideMark/>
          </w:tcPr>
          <w:p w14:paraId="7B447EF5" w14:textId="77777777" w:rsidR="00B77049" w:rsidRPr="00BC2DF7" w:rsidRDefault="00B77049" w:rsidP="002F43A6">
            <w:r w:rsidRPr="00BC2DF7">
              <w:t>Behajtási tilalom, korlátozott övezet, kötelező haladási irány</w:t>
            </w:r>
          </w:p>
        </w:tc>
        <w:tc>
          <w:tcPr>
            <w:tcW w:w="1843" w:type="dxa"/>
            <w:tcBorders>
              <w:top w:val="nil"/>
              <w:left w:val="nil"/>
              <w:bottom w:val="single" w:sz="4" w:space="0" w:color="auto"/>
              <w:right w:val="single" w:sz="4" w:space="0" w:color="auto"/>
            </w:tcBorders>
            <w:shd w:val="clear" w:color="auto" w:fill="auto"/>
            <w:vAlign w:val="center"/>
            <w:hideMark/>
          </w:tcPr>
          <w:p w14:paraId="0DC764A2" w14:textId="77777777" w:rsidR="00B77049" w:rsidRPr="00BC2DF7" w:rsidRDefault="00B77049" w:rsidP="002F43A6">
            <w:pPr>
              <w:jc w:val="right"/>
            </w:pPr>
            <w:r w:rsidRPr="00BC2DF7">
              <w:t>93</w:t>
            </w:r>
          </w:p>
        </w:tc>
        <w:tc>
          <w:tcPr>
            <w:tcW w:w="1842" w:type="dxa"/>
            <w:tcBorders>
              <w:top w:val="nil"/>
              <w:left w:val="nil"/>
              <w:bottom w:val="single" w:sz="4" w:space="0" w:color="auto"/>
              <w:right w:val="single" w:sz="8" w:space="0" w:color="auto"/>
            </w:tcBorders>
            <w:shd w:val="clear" w:color="auto" w:fill="auto"/>
            <w:vAlign w:val="center"/>
            <w:hideMark/>
          </w:tcPr>
          <w:p w14:paraId="356C566C" w14:textId="77777777" w:rsidR="00B77049" w:rsidRPr="00BC2DF7" w:rsidRDefault="00B77049" w:rsidP="002F43A6">
            <w:pPr>
              <w:jc w:val="right"/>
            </w:pPr>
            <w:r w:rsidRPr="00BC2DF7">
              <w:t>48</w:t>
            </w:r>
          </w:p>
        </w:tc>
      </w:tr>
      <w:tr w:rsidR="00B77049" w:rsidRPr="00A45EE7" w14:paraId="786262AA" w14:textId="77777777" w:rsidTr="00BC2DF7">
        <w:trPr>
          <w:trHeight w:val="584"/>
        </w:trPr>
        <w:tc>
          <w:tcPr>
            <w:tcW w:w="4961" w:type="dxa"/>
            <w:tcBorders>
              <w:top w:val="nil"/>
              <w:left w:val="single" w:sz="8" w:space="0" w:color="auto"/>
              <w:bottom w:val="single" w:sz="8" w:space="0" w:color="auto"/>
              <w:right w:val="single" w:sz="4" w:space="0" w:color="auto"/>
            </w:tcBorders>
            <w:shd w:val="clear" w:color="000000" w:fill="F9F9F9"/>
            <w:hideMark/>
          </w:tcPr>
          <w:p w14:paraId="5812BD04" w14:textId="77777777" w:rsidR="00B77049" w:rsidRPr="00BC2DF7" w:rsidRDefault="00B77049" w:rsidP="002F43A6">
            <w:r w:rsidRPr="00BC2DF7">
              <w:t>A magyarországi illetőségű személynek vagy szervezetnek külföldi hatósági jelzéssel ellátott jármű…</w:t>
            </w:r>
          </w:p>
        </w:tc>
        <w:tc>
          <w:tcPr>
            <w:tcW w:w="1843" w:type="dxa"/>
            <w:tcBorders>
              <w:top w:val="nil"/>
              <w:left w:val="nil"/>
              <w:bottom w:val="single" w:sz="8" w:space="0" w:color="auto"/>
              <w:right w:val="single" w:sz="4" w:space="0" w:color="auto"/>
            </w:tcBorders>
            <w:shd w:val="clear" w:color="auto" w:fill="auto"/>
            <w:vAlign w:val="center"/>
            <w:hideMark/>
          </w:tcPr>
          <w:p w14:paraId="61EA3923" w14:textId="77777777" w:rsidR="00B77049" w:rsidRPr="00BC2DF7" w:rsidRDefault="00B77049" w:rsidP="002F43A6">
            <w:pPr>
              <w:jc w:val="right"/>
            </w:pPr>
            <w:r w:rsidRPr="00BC2DF7">
              <w:t>0</w:t>
            </w:r>
          </w:p>
        </w:tc>
        <w:tc>
          <w:tcPr>
            <w:tcW w:w="1842" w:type="dxa"/>
            <w:tcBorders>
              <w:top w:val="nil"/>
              <w:left w:val="nil"/>
              <w:bottom w:val="single" w:sz="8" w:space="0" w:color="auto"/>
              <w:right w:val="single" w:sz="8" w:space="0" w:color="auto"/>
            </w:tcBorders>
            <w:shd w:val="clear" w:color="auto" w:fill="auto"/>
            <w:vAlign w:val="center"/>
            <w:hideMark/>
          </w:tcPr>
          <w:p w14:paraId="719EE920" w14:textId="77777777" w:rsidR="00B77049" w:rsidRPr="00BC2DF7" w:rsidRDefault="00B77049" w:rsidP="002F43A6">
            <w:pPr>
              <w:jc w:val="right"/>
            </w:pPr>
            <w:r w:rsidRPr="00BC2DF7">
              <w:t>1</w:t>
            </w:r>
          </w:p>
        </w:tc>
      </w:tr>
    </w:tbl>
    <w:p w14:paraId="716FFF47" w14:textId="77777777" w:rsidR="00B77049" w:rsidRPr="00A45EE7" w:rsidRDefault="00B77049" w:rsidP="002F43A6">
      <w:pPr>
        <w:rPr>
          <w:color w:val="FF0000"/>
        </w:rPr>
      </w:pPr>
    </w:p>
    <w:p w14:paraId="0B5AA4E1" w14:textId="118DA1F1" w:rsidR="00B77049" w:rsidRPr="00A45EE7" w:rsidRDefault="00BC2DF7" w:rsidP="002F43A6">
      <w:pPr>
        <w:ind w:left="425"/>
        <w:jc w:val="both"/>
        <w:rPr>
          <w:bCs/>
          <w:color w:val="000000" w:themeColor="text1"/>
        </w:rPr>
      </w:pPr>
      <w:r>
        <w:t>A</w:t>
      </w:r>
      <w:r w:rsidR="00B77049" w:rsidRPr="004C0255">
        <w:t xml:space="preserve">z 1988. évi I. Törvény 21.§. (1) bekezdés a) pontjában megjelölt jogsértések miatt </w:t>
      </w:r>
      <w:r>
        <w:t>a</w:t>
      </w:r>
      <w:r w:rsidRPr="004C01F6">
        <w:t xml:space="preserve"> készüléket üzemeltetők által készített felvételek</w:t>
      </w:r>
      <w:r>
        <w:t xml:space="preserve"> alapján </w:t>
      </w:r>
      <w:r w:rsidR="00B77049" w:rsidRPr="004C0255">
        <w:t xml:space="preserve">kezdeményezett közigazgatási hatósági eljárások száma 2022 évben 9.275 eset, 2023 évben 9.777 eset volt. </w:t>
      </w:r>
    </w:p>
    <w:p w14:paraId="64BDF99C" w14:textId="32C842CB" w:rsidR="005A4497" w:rsidRPr="00A45EE7" w:rsidRDefault="005A4497" w:rsidP="002F43A6">
      <w:pPr>
        <w:ind w:left="567"/>
        <w:jc w:val="both"/>
        <w:rPr>
          <w:bCs/>
        </w:rPr>
      </w:pPr>
    </w:p>
    <w:p w14:paraId="7D4B2D2A" w14:textId="77777777" w:rsidR="003B77C6" w:rsidRPr="00A45EE7" w:rsidRDefault="003B77C6" w:rsidP="002F43A6">
      <w:pPr>
        <w:ind w:right="-1"/>
        <w:jc w:val="both"/>
        <w:rPr>
          <w:b/>
          <w:bCs/>
          <w:color w:val="000000" w:themeColor="text1"/>
        </w:rPr>
      </w:pPr>
      <w:r w:rsidRPr="00A45EE7">
        <w:rPr>
          <w:b/>
          <w:bCs/>
          <w:color w:val="000000" w:themeColor="text1"/>
        </w:rPr>
        <w:t>5</w:t>
      </w:r>
      <w:r w:rsidRPr="00A45EE7">
        <w:rPr>
          <w:bCs/>
          <w:color w:val="000000" w:themeColor="text1"/>
        </w:rPr>
        <w:t>.</w:t>
      </w:r>
      <w:r w:rsidRPr="00A45EE7">
        <w:rPr>
          <w:b/>
          <w:bCs/>
          <w:color w:val="000000" w:themeColor="text1"/>
        </w:rPr>
        <w:t xml:space="preserve"> Az illegális migráció helyzete</w:t>
      </w:r>
    </w:p>
    <w:p w14:paraId="48109F97" w14:textId="77777777" w:rsidR="003B77C6" w:rsidRPr="00A45EE7" w:rsidRDefault="003B77C6" w:rsidP="002F43A6">
      <w:pPr>
        <w:ind w:left="567"/>
        <w:jc w:val="both"/>
        <w:rPr>
          <w:color w:val="000000" w:themeColor="text1"/>
        </w:rPr>
      </w:pPr>
    </w:p>
    <w:p w14:paraId="4CE9AD30" w14:textId="48FAFCD7" w:rsidR="00027739" w:rsidRPr="00A45EE7" w:rsidRDefault="00027739" w:rsidP="002F43A6">
      <w:pPr>
        <w:ind w:left="425"/>
        <w:jc w:val="both"/>
      </w:pPr>
      <w:r w:rsidRPr="00A45EE7">
        <w:t>Az illetékességi területünkön a 71-es, 75-ös és 76-os fő-közlekedési útvonalak haladnak át. Az illegális migrációval összefüggésben mindhárom fő-közlekedési útvonal lehet érintett, mivel a 76-os fő-közlekedési úthoz közvetlen lehajtó kapcsolódik az M7-es autópályáról Balatonszentgyörgyön, illetve Sármellék előtt az új gyorsforgalmi úton.  A három fő-közlekedési útvonal az autópályához közel</w:t>
      </w:r>
      <w:r w:rsidR="00557BFC">
        <w:t>i csatlakozásán keresztül</w:t>
      </w:r>
      <w:r w:rsidRPr="00A45EE7">
        <w:t xml:space="preserve"> könnyen el lehet jutni Ausztriába, Szlovéniába és Horvátországba. A rendelkezésre álló információk alapján kialakulóban van egy új migrációs útvonal, amely érinti, átszeli a Keszthelyi Rendőrkapitányság területét. </w:t>
      </w:r>
    </w:p>
    <w:p w14:paraId="3BA5DE22" w14:textId="73B936C9" w:rsidR="00027739" w:rsidRPr="00A45EE7" w:rsidRDefault="00027739" w:rsidP="002F43A6">
      <w:pPr>
        <w:ind w:left="425"/>
        <w:jc w:val="both"/>
      </w:pPr>
      <w:r w:rsidRPr="00A45EE7">
        <w:t xml:space="preserve">A fő-közlekedési útvonalak </w:t>
      </w:r>
      <w:r w:rsidR="00557BFC">
        <w:t xml:space="preserve">migrációs </w:t>
      </w:r>
      <w:r w:rsidRPr="00A45EE7">
        <w:t xml:space="preserve">ellenőrzését külön erre a célra kiadott vármegyei ellenőrzési terv alapján meghatározott időpontokban, helyszíneken, útszakaszokon végrehajtottuk álló, illetve mozgó ellenőrzés formájában. </w:t>
      </w:r>
    </w:p>
    <w:p w14:paraId="06084897" w14:textId="0577BB40" w:rsidR="00027739" w:rsidRPr="00A45EE7" w:rsidRDefault="00027739" w:rsidP="002F43A6">
      <w:pPr>
        <w:ind w:left="425"/>
        <w:jc w:val="both"/>
      </w:pPr>
      <w:r w:rsidRPr="00A45EE7">
        <w:t xml:space="preserve">Az illegális migrációval kapcsolatos felmerült </w:t>
      </w:r>
      <w:proofErr w:type="gramStart"/>
      <w:r w:rsidRPr="00A45EE7">
        <w:t>információkat  a</w:t>
      </w:r>
      <w:proofErr w:type="gramEnd"/>
      <w:r w:rsidRPr="00A45EE7">
        <w:t xml:space="preserve"> közterületi állomány részére</w:t>
      </w:r>
      <w:r w:rsidR="00557BFC">
        <w:t xml:space="preserve"> minden esetbe kiadásra került</w:t>
      </w:r>
      <w:r w:rsidRPr="00A45EE7">
        <w:t xml:space="preserve">, melyeket az alapfeladataik mellett, folyamatosan és visszatérően ellenőriztek. </w:t>
      </w:r>
    </w:p>
    <w:p w14:paraId="67965BA2" w14:textId="77777777" w:rsidR="00027739" w:rsidRPr="00A45EE7" w:rsidRDefault="00027739" w:rsidP="002F43A6">
      <w:pPr>
        <w:ind w:left="425"/>
        <w:jc w:val="both"/>
      </w:pPr>
      <w:r w:rsidRPr="00A45EE7">
        <w:t xml:space="preserve">A 2023-as évben is intézkedtünk a Keszthelyi Rendőrkapitányság illetékességi területén Magyarországon illegálisan tartózkodó személyekkel szemben. Minden esetben a szükséges intézkedések végrehajtásra kerültek, a személyeket az idegenrendészeti hatóságnak átadtuk, majd intézkedés történt az országból kikísérésükre. </w:t>
      </w:r>
    </w:p>
    <w:p w14:paraId="06B45ABE" w14:textId="20A7FCB4" w:rsidR="005F08B9" w:rsidRPr="00A45EE7" w:rsidRDefault="00027739" w:rsidP="002F43A6">
      <w:pPr>
        <w:ind w:left="567"/>
        <w:jc w:val="both"/>
        <w:rPr>
          <w:bCs/>
          <w:color w:val="538135" w:themeColor="accent6" w:themeShade="BF"/>
        </w:rPr>
      </w:pPr>
      <w:r w:rsidRPr="00A45EE7">
        <w:rPr>
          <w:color w:val="FF0000"/>
        </w:rPr>
        <w:t xml:space="preserve"> </w:t>
      </w:r>
    </w:p>
    <w:p w14:paraId="6E3CAD64" w14:textId="77777777" w:rsidR="003B77C6" w:rsidRPr="00A45EE7" w:rsidRDefault="003B77C6" w:rsidP="002F43A6">
      <w:pPr>
        <w:ind w:right="-1"/>
        <w:jc w:val="both"/>
        <w:rPr>
          <w:b/>
          <w:bCs/>
          <w:color w:val="000000" w:themeColor="text1"/>
        </w:rPr>
      </w:pPr>
      <w:r w:rsidRPr="00A45EE7">
        <w:rPr>
          <w:b/>
          <w:bCs/>
          <w:color w:val="000000" w:themeColor="text1"/>
        </w:rPr>
        <w:t>6. A határrendészeti tevékenység helyzete</w:t>
      </w:r>
    </w:p>
    <w:p w14:paraId="28D4C3A0" w14:textId="77777777" w:rsidR="003B77C6" w:rsidRPr="00A45EE7" w:rsidRDefault="003B77C6" w:rsidP="002F43A6">
      <w:pPr>
        <w:ind w:left="567"/>
        <w:jc w:val="both"/>
        <w:rPr>
          <w:color w:val="000000" w:themeColor="text1"/>
        </w:rPr>
      </w:pPr>
    </w:p>
    <w:p w14:paraId="5091C9BD" w14:textId="77780568" w:rsidR="00796028" w:rsidRPr="00A45EE7" w:rsidRDefault="00B77049" w:rsidP="002F43A6">
      <w:pPr>
        <w:ind w:left="425"/>
        <w:jc w:val="both"/>
        <w:rPr>
          <w:color w:val="000000" w:themeColor="text1"/>
        </w:rPr>
      </w:pPr>
      <w:r w:rsidRPr="00557BFC">
        <w:t>A kapitányság illetékességi területén - Sármellék és Zalavár községek között - található a Hévíz - Balaton Nemzetközi Repülőtér, így rendelkezik kapitányságunk légi határátkelővel, mely területi illetékesség alapján az illetékességi terültünkön található, azonban szervezetszerűleg a Nagykanizsai Rendőrkapitányság Határrendészeti Osztályához tartozik. A repülőtér utas és teherforgalma minimális</w:t>
      </w:r>
      <w:r w:rsidR="00A30F60">
        <w:t xml:space="preserve">. </w:t>
      </w:r>
    </w:p>
    <w:p w14:paraId="280DE7A8" w14:textId="77777777" w:rsidR="00A30F60" w:rsidRDefault="00A30F60" w:rsidP="002F43A6">
      <w:pPr>
        <w:spacing w:after="5"/>
        <w:ind w:left="10" w:right="33" w:hanging="10"/>
        <w:jc w:val="center"/>
        <w:rPr>
          <w:b/>
          <w:color w:val="000000"/>
        </w:rPr>
      </w:pPr>
    </w:p>
    <w:p w14:paraId="462334A2" w14:textId="335A3E1F" w:rsidR="00B77049" w:rsidRPr="00A45EE7" w:rsidRDefault="00B77049" w:rsidP="002F43A6">
      <w:pPr>
        <w:spacing w:after="5"/>
        <w:ind w:left="10" w:right="33" w:hanging="10"/>
        <w:jc w:val="center"/>
        <w:rPr>
          <w:color w:val="000000"/>
        </w:rPr>
      </w:pPr>
      <w:r w:rsidRPr="00A45EE7">
        <w:rPr>
          <w:b/>
          <w:color w:val="000000"/>
        </w:rPr>
        <w:t xml:space="preserve">II.  </w:t>
      </w:r>
    </w:p>
    <w:p w14:paraId="4FA70178" w14:textId="77777777" w:rsidR="00B77049" w:rsidRPr="00A45EE7" w:rsidRDefault="00B77049" w:rsidP="002F43A6">
      <w:pPr>
        <w:spacing w:after="5"/>
        <w:ind w:left="10" w:right="37" w:hanging="10"/>
        <w:jc w:val="center"/>
        <w:rPr>
          <w:color w:val="000000"/>
        </w:rPr>
      </w:pPr>
      <w:r w:rsidRPr="00A45EE7">
        <w:rPr>
          <w:b/>
          <w:color w:val="000000"/>
        </w:rPr>
        <w:t xml:space="preserve">A közbiztonság érdekében tett intézkedések és az azzal kapcsolatos feladatok </w:t>
      </w:r>
    </w:p>
    <w:p w14:paraId="54F03188" w14:textId="1EC9911B" w:rsidR="00B77049" w:rsidRPr="00A45EE7" w:rsidRDefault="00B77049" w:rsidP="002F43A6">
      <w:pPr>
        <w:spacing w:after="27"/>
        <w:ind w:left="20"/>
        <w:jc w:val="center"/>
        <w:rPr>
          <w:color w:val="000000"/>
        </w:rPr>
      </w:pPr>
      <w:r w:rsidRPr="00A45EE7">
        <w:rPr>
          <w:color w:val="000000"/>
        </w:rPr>
        <w:t xml:space="preserve"> </w:t>
      </w:r>
    </w:p>
    <w:p w14:paraId="1DA91F8D" w14:textId="77777777" w:rsidR="00B77049" w:rsidRPr="00A45EE7" w:rsidRDefault="00B77049" w:rsidP="002F43A6">
      <w:pPr>
        <w:numPr>
          <w:ilvl w:val="0"/>
          <w:numId w:val="18"/>
        </w:numPr>
        <w:spacing w:after="5"/>
        <w:ind w:right="33" w:hanging="334"/>
        <w:jc w:val="both"/>
        <w:rPr>
          <w:color w:val="000000"/>
        </w:rPr>
      </w:pPr>
      <w:r w:rsidRPr="00A45EE7">
        <w:rPr>
          <w:b/>
          <w:color w:val="000000"/>
        </w:rPr>
        <w:t>A</w:t>
      </w:r>
      <w:r w:rsidRPr="00A45EE7">
        <w:rPr>
          <w:color w:val="000000"/>
        </w:rPr>
        <w:t xml:space="preserve"> </w:t>
      </w:r>
      <w:r w:rsidRPr="00A45EE7">
        <w:rPr>
          <w:b/>
          <w:color w:val="000000"/>
        </w:rPr>
        <w:t>közterületi jelenlét</w:t>
      </w:r>
      <w:r w:rsidRPr="00A45EE7">
        <w:rPr>
          <w:color w:val="000000"/>
        </w:rPr>
        <w:t xml:space="preserve"> </w:t>
      </w:r>
      <w:r w:rsidRPr="00A45EE7">
        <w:rPr>
          <w:b/>
          <w:color w:val="000000"/>
        </w:rPr>
        <w:t>mértéke, a közterületek, nyilvános helyek, valamint a kiemelt idegenforgalmi területek biztonsága</w:t>
      </w:r>
      <w:r w:rsidRPr="00A45EE7">
        <w:rPr>
          <w:color w:val="000000"/>
        </w:rPr>
        <w:t xml:space="preserve">  </w:t>
      </w:r>
    </w:p>
    <w:p w14:paraId="7C2C2256" w14:textId="77777777" w:rsidR="00B77049" w:rsidRPr="00A45EE7" w:rsidRDefault="00B77049" w:rsidP="002F43A6">
      <w:pPr>
        <w:ind w:left="497"/>
        <w:rPr>
          <w:color w:val="000000"/>
        </w:rPr>
      </w:pPr>
      <w:r w:rsidRPr="00A45EE7">
        <w:rPr>
          <w:color w:val="000000"/>
        </w:rPr>
        <w:t xml:space="preserve"> </w:t>
      </w:r>
    </w:p>
    <w:p w14:paraId="442E2D56" w14:textId="0F5F783F" w:rsidR="00B77049" w:rsidRPr="00557BFC" w:rsidRDefault="00B77049" w:rsidP="002F43A6">
      <w:pPr>
        <w:ind w:left="425"/>
        <w:jc w:val="both"/>
      </w:pPr>
      <w:r w:rsidRPr="00557BFC">
        <w:t>A Keszthelyi Rendőrkapitányság illetékességi területén a közrendvédelmi tevékenységet a Közrendvédelmi Osztály, a Közlekedésrendészeti Osztály, két osztály jogállású rendőrőrs, Zalaszentgrót és Hévíz</w:t>
      </w:r>
      <w:r w:rsidR="00917BE7" w:rsidRPr="00557BFC">
        <w:t xml:space="preserve">, valamint a Közrendvédelmi Osztályhoz tartozó </w:t>
      </w:r>
      <w:r w:rsidR="00557BFC" w:rsidRPr="00557BFC">
        <w:t xml:space="preserve">alosztály jogállású </w:t>
      </w:r>
      <w:r w:rsidR="00917BE7" w:rsidRPr="00557BFC">
        <w:t xml:space="preserve">Balatongyöröki </w:t>
      </w:r>
      <w:r w:rsidR="00557BFC" w:rsidRPr="00557BFC">
        <w:t>Rendőrőrs</w:t>
      </w:r>
      <w:r w:rsidRPr="00557BFC">
        <w:t xml:space="preserve"> </w:t>
      </w:r>
      <w:r w:rsidR="00557BFC" w:rsidRPr="00557BFC">
        <w:t xml:space="preserve">közrendvédelmi állománya </w:t>
      </w:r>
      <w:r w:rsidRPr="00557BFC">
        <w:t xml:space="preserve">teljesíti. </w:t>
      </w:r>
    </w:p>
    <w:p w14:paraId="3A8E0BE4" w14:textId="52ADA6C4" w:rsidR="00B77049" w:rsidRPr="004842FD" w:rsidRDefault="00B77049" w:rsidP="002F43A6">
      <w:pPr>
        <w:ind w:left="425"/>
        <w:jc w:val="both"/>
        <w:rPr>
          <w:b/>
        </w:rPr>
      </w:pPr>
      <w:r w:rsidRPr="00557BFC">
        <w:t xml:space="preserve">A </w:t>
      </w:r>
      <w:r w:rsidRPr="004842FD">
        <w:rPr>
          <w:b/>
        </w:rPr>
        <w:t>2023-as évben kapitánysági szinten a rendészeti feladatok ellátása során 93</w:t>
      </w:r>
      <w:r w:rsidR="009256C7">
        <w:rPr>
          <w:b/>
        </w:rPr>
        <w:t>83</w:t>
      </w:r>
      <w:r w:rsidRPr="004842FD">
        <w:rPr>
          <w:b/>
        </w:rPr>
        <w:t xml:space="preserve"> fő 100.577 szolgálati órát teljesítettek a rendészeti szolgálati ágak, melyből mindösszesen 65.785 óra volt a közterületi óra. </w:t>
      </w:r>
    </w:p>
    <w:p w14:paraId="02F4233C" w14:textId="26572C74" w:rsidR="00B77049" w:rsidRPr="00557BFC" w:rsidRDefault="00B77049" w:rsidP="002F43A6">
      <w:pPr>
        <w:ind w:left="425"/>
        <w:jc w:val="both"/>
      </w:pPr>
      <w:r w:rsidRPr="00557BFC">
        <w:t>Mindkét kategóriában az előző évekhez viszonyítva folytatódott a kismértékű csökkenés.</w:t>
      </w:r>
    </w:p>
    <w:p w14:paraId="58E73E88" w14:textId="7F08EFA1" w:rsidR="00B77049" w:rsidRPr="00557BFC" w:rsidRDefault="00B77049" w:rsidP="002F43A6">
      <w:pPr>
        <w:ind w:left="425"/>
        <w:jc w:val="both"/>
      </w:pPr>
      <w:r w:rsidRPr="00557BFC">
        <w:t>A nyári idegenforgalmi szezonban, az idegenforgalommal érintett településeken az állampolgárok létszáma jelentősen megemelkedik, magas a településekre érkező turisták, nyaralók száma, ezáltal a településen tartózkodók létszáma is többszörösére nő.</w:t>
      </w:r>
    </w:p>
    <w:p w14:paraId="3A56C824" w14:textId="6B0D6F27" w:rsidR="00B77049" w:rsidRPr="00557BFC" w:rsidRDefault="00B77049" w:rsidP="002F43A6">
      <w:pPr>
        <w:ind w:left="425"/>
        <w:jc w:val="both"/>
      </w:pPr>
      <w:r w:rsidRPr="00557BFC">
        <w:t xml:space="preserve">A rendőrkapitányság közterületeinek, nyilvános helyeinek ellenőrzését a vezetési, és </w:t>
      </w:r>
      <w:r w:rsidR="00342361">
        <w:t xml:space="preserve">hatékony </w:t>
      </w:r>
      <w:r w:rsidRPr="00557BFC">
        <w:t xml:space="preserve">szolgálatszervezési rendszer alkalmazásával, a közterületen tartandó rendezvénybiztosításokat, illetve az idegenforgalmi idényben a hétvégi szórakozóhely ellenőrzéseket állandó parancsnoki jelenléttel tudtuk eredményesen végrehajtani. Az ellenőrzésekbe a helyi polgárőr egyesületeket is bevontuk, ahonnan gyakran kaptunk segítséget közös szolgálatok ellátásához. Ezeket a közös szolgálatokat többségében a körzeti megbízotti szolgálati ág látta el a polgárőrséggel. </w:t>
      </w:r>
    </w:p>
    <w:p w14:paraId="2E48D3A9" w14:textId="77777777" w:rsidR="00B77049" w:rsidRPr="00557BFC" w:rsidRDefault="00B77049" w:rsidP="002F43A6">
      <w:pPr>
        <w:ind w:left="425"/>
        <w:jc w:val="both"/>
      </w:pPr>
      <w:r w:rsidRPr="00557BFC">
        <w:t xml:space="preserve">A kiemelt idegenforgalmi területeken - úgymint Keszthely, Gyenesdiás, Vonyarcvashegy, Balatongyörök, Hévíz és Cserszegtomaj településeken - egész évben fokozott figyelmet fordítottunk a közterületi jelenlétre. </w:t>
      </w:r>
    </w:p>
    <w:p w14:paraId="3AECD848" w14:textId="77777777" w:rsidR="00B77049" w:rsidRPr="00557BFC" w:rsidRDefault="00B77049" w:rsidP="002F43A6">
      <w:pPr>
        <w:ind w:left="425"/>
        <w:jc w:val="both"/>
      </w:pPr>
      <w:r w:rsidRPr="00557BFC">
        <w:t xml:space="preserve">A nyári idegenforgalmi szezonban az előző évi gyakorlatoknak megfelelően a Készenléti Rendőrség megerősítő erői is rendszeresen láttak el szolgálatot. Az idegenforgalmi idényben kapitányságunk feladatainak végrehajtása érdekében támogatást kapott a Zala Vármegyei Rendőr-főkapitányság, a Vas Vármegyei Rendőr főkapitányság és a Győr- Moson- Sopron Vármegyei Rendőr-főkapitányság részéről is. Az idegenforgalmi idényben hétvégenként motoros járőrszolgálattal biztosítottuk a fő-közlekedési útvonalaink rendjét. </w:t>
      </w:r>
    </w:p>
    <w:p w14:paraId="2B320C7D" w14:textId="77777777" w:rsidR="00B77049" w:rsidRPr="00557BFC" w:rsidRDefault="00B77049" w:rsidP="002F43A6">
      <w:pPr>
        <w:ind w:left="425"/>
        <w:jc w:val="both"/>
      </w:pPr>
      <w:r w:rsidRPr="00557BFC">
        <w:t>Az idegenforgalmi szezonban törekedtünk valamennyi rendezvényünkre megfelelő létszámú, kizárólag a rendezvény biztosításával megbízott erőt vezényelni.</w:t>
      </w:r>
    </w:p>
    <w:p w14:paraId="3A15D214" w14:textId="10CB72D5" w:rsidR="00B77049" w:rsidRPr="00557BFC" w:rsidRDefault="00B77049" w:rsidP="002F43A6">
      <w:pPr>
        <w:ind w:left="425"/>
        <w:jc w:val="both"/>
      </w:pPr>
      <w:r w:rsidRPr="00557BFC">
        <w:t xml:space="preserve">A rendelkezésre álló erőket </w:t>
      </w:r>
      <w:r w:rsidR="00342361">
        <w:t>mindig</w:t>
      </w:r>
      <w:r w:rsidRPr="00557BFC">
        <w:t xml:space="preserve"> a leghatékonyabban, a tartalék erőforrásokat minél nagyobb mértékben kihasználva </w:t>
      </w:r>
      <w:r w:rsidR="00342361">
        <w:t>vettük igénybe</w:t>
      </w:r>
      <w:r w:rsidRPr="00557BFC">
        <w:t>.</w:t>
      </w:r>
    </w:p>
    <w:p w14:paraId="72292BB8" w14:textId="77777777" w:rsidR="00B77049" w:rsidRPr="00557BFC" w:rsidRDefault="00B77049" w:rsidP="002F43A6">
      <w:pPr>
        <w:ind w:left="425"/>
        <w:jc w:val="both"/>
      </w:pPr>
      <w:r w:rsidRPr="00557BFC">
        <w:t xml:space="preserve">A gépkocsizó járőrszolgálat ellátása során törekedtünk arra, hogy a közterületi szolgálati idejük 50%-át gyalogosan teljesítsék. </w:t>
      </w:r>
    </w:p>
    <w:p w14:paraId="307F259C" w14:textId="77777777" w:rsidR="00B77049" w:rsidRPr="00557BFC" w:rsidRDefault="00B77049" w:rsidP="002F43A6">
      <w:pPr>
        <w:ind w:left="425"/>
        <w:jc w:val="both"/>
      </w:pPr>
      <w:r w:rsidRPr="00557BFC">
        <w:t xml:space="preserve">Az év során több alkalommal helyi és nemzetközi közlekedésrendészeti akciók, illetve fokozott ellenőrzések végrehajtásában is részt vett a kapitányság rendészeti állománya. </w:t>
      </w:r>
    </w:p>
    <w:p w14:paraId="18D29D94" w14:textId="77777777" w:rsidR="00B77049" w:rsidRPr="00557BFC" w:rsidRDefault="00B77049" w:rsidP="002F43A6">
      <w:pPr>
        <w:ind w:left="425"/>
        <w:jc w:val="both"/>
      </w:pPr>
      <w:r w:rsidRPr="00557BFC">
        <w:t>A közterületi szolgálat szervezése során folyamatosan figyelemmel kísérjük, gyakran parancsnoki irányítás mellett bonyolítjuk a kiemelt rendezvények, kulturális események, illetve soron kívül jelentkező egyéb feladatok végrehajtását.</w:t>
      </w:r>
    </w:p>
    <w:p w14:paraId="105761C7" w14:textId="77777777" w:rsidR="00024666" w:rsidRPr="00A45EE7" w:rsidRDefault="00024666" w:rsidP="002F43A6">
      <w:pPr>
        <w:spacing w:after="24"/>
        <w:ind w:left="11"/>
        <w:rPr>
          <w:color w:val="000000"/>
        </w:rPr>
      </w:pPr>
    </w:p>
    <w:p w14:paraId="03CFA773" w14:textId="77777777" w:rsidR="00B77049" w:rsidRPr="00A45EE7" w:rsidRDefault="00B77049" w:rsidP="002F43A6">
      <w:pPr>
        <w:numPr>
          <w:ilvl w:val="0"/>
          <w:numId w:val="18"/>
        </w:numPr>
        <w:spacing w:after="5"/>
        <w:ind w:right="33" w:hanging="334"/>
        <w:jc w:val="both"/>
        <w:rPr>
          <w:color w:val="000000"/>
        </w:rPr>
      </w:pPr>
      <w:r w:rsidRPr="00A45EE7">
        <w:rPr>
          <w:b/>
          <w:color w:val="000000"/>
        </w:rPr>
        <w:t>A</w:t>
      </w:r>
      <w:r w:rsidRPr="00A45EE7">
        <w:rPr>
          <w:color w:val="000000"/>
        </w:rPr>
        <w:t xml:space="preserve"> </w:t>
      </w:r>
      <w:r w:rsidRPr="00A45EE7">
        <w:rPr>
          <w:b/>
          <w:color w:val="000000"/>
        </w:rPr>
        <w:t xml:space="preserve">közrendvédelmi szolgálatteljesítés gyakorlata  </w:t>
      </w:r>
    </w:p>
    <w:p w14:paraId="50578F03" w14:textId="77777777" w:rsidR="00B77049" w:rsidRPr="00A45EE7" w:rsidRDefault="00B77049" w:rsidP="002F43A6">
      <w:pPr>
        <w:ind w:left="497"/>
        <w:rPr>
          <w:color w:val="000000"/>
        </w:rPr>
      </w:pPr>
      <w:r w:rsidRPr="00A45EE7">
        <w:rPr>
          <w:color w:val="000000"/>
        </w:rPr>
        <w:t xml:space="preserve"> </w:t>
      </w:r>
    </w:p>
    <w:p w14:paraId="4A1654AF" w14:textId="3794CDBC" w:rsidR="00B77049" w:rsidRPr="00917BE7" w:rsidRDefault="00B77049" w:rsidP="002F43A6">
      <w:pPr>
        <w:ind w:left="425"/>
        <w:jc w:val="both"/>
      </w:pPr>
      <w:r w:rsidRPr="00917BE7">
        <w:t>A közterületi szolgálatteljesítés gyakorlata tulajdonképpen a közterületeken megjelenő és ott intézkedéseket végrehajtó állomány szolgálatellátására vonatkozó fontosabb mérőszámokat jelenti. Vezetői elvárásként fogalmazódott meg, hogy 2023-b</w:t>
      </w:r>
      <w:r w:rsidR="00342361">
        <w:t>a</w:t>
      </w:r>
      <w:r w:rsidRPr="00917BE7">
        <w:t xml:space="preserve">n az egyenruhás állomány nagyobb hangsúlyt fektessen a jogsértéseket követő azonnali intézkedések foganatosítására.  </w:t>
      </w:r>
    </w:p>
    <w:p w14:paraId="55BB9B4F" w14:textId="77777777" w:rsidR="00B77049" w:rsidRPr="00A45EE7" w:rsidRDefault="00B77049" w:rsidP="002F43A6">
      <w:pPr>
        <w:ind w:left="425"/>
        <w:rPr>
          <w:color w:val="000000"/>
        </w:rPr>
      </w:pPr>
    </w:p>
    <w:p w14:paraId="154B336B" w14:textId="66C4CBEF" w:rsidR="00B77049" w:rsidRPr="00917BE7" w:rsidRDefault="00B77049" w:rsidP="002F43A6">
      <w:pPr>
        <w:ind w:left="425"/>
        <w:jc w:val="both"/>
      </w:pPr>
      <w:r w:rsidRPr="00917BE7">
        <w:t xml:space="preserve">A Keszthelyi Rendőrkapitányság rendészeti állományának intézkedési aktivitása 2023-ban az előző évekhez hasonló volt. Egyes mutatókban nem értük el a 2022-es szintet, több mutatóban </w:t>
      </w:r>
      <w:r w:rsidR="008040DD" w:rsidRPr="00917BE7">
        <w:t xml:space="preserve">azonban </w:t>
      </w:r>
      <w:r w:rsidRPr="00917BE7">
        <w:t xml:space="preserve">jelentős emelkedés volt. Az emelkedés a nagyobb esetszámú intézkedések – szabálysértési feljelentés, helyszíni bírság, közigazgatási eljárások - esetében, a csökkenés a kisebb esetszámú, kiemelt intézkedések – elfogás, előállítás, biztonsági intézkedés – esetén történt. Összességében a tett intézkedések száma és az intézkedési aktivitás emelkedett. </w:t>
      </w:r>
    </w:p>
    <w:p w14:paraId="18C46CC0" w14:textId="46600E39" w:rsidR="00930316" w:rsidRDefault="00B77049" w:rsidP="002F43A6">
      <w:pPr>
        <w:ind w:left="425"/>
        <w:jc w:val="both"/>
      </w:pPr>
      <w:r w:rsidRPr="00917BE7">
        <w:t>Az elfogások száma 526-ról 2023-ban 445-re</w:t>
      </w:r>
      <w:r w:rsidR="00930316" w:rsidRPr="00917BE7">
        <w:t xml:space="preserve"> csökkent, mely még így is jónak mondható számadat, de mindenképpen javítani szükséges. </w:t>
      </w:r>
    </w:p>
    <w:p w14:paraId="6E0E7EBD" w14:textId="165B92A2" w:rsidR="00024666" w:rsidRPr="00917BE7" w:rsidRDefault="00024666" w:rsidP="002F43A6">
      <w:pPr>
        <w:ind w:left="425"/>
        <w:jc w:val="both"/>
      </w:pPr>
      <w:r>
        <w:t>A s</w:t>
      </w:r>
      <w:r w:rsidRPr="00024666">
        <w:t>zándékos bűncselekmény elkövetésén tettenérés miatti elfogások</w:t>
      </w:r>
      <w:r>
        <w:t xml:space="preserve"> száma is csökkent, míg 2022-ben 218 elfogás volt, 2023-ban csak 151 elfogás.</w:t>
      </w:r>
    </w:p>
    <w:p w14:paraId="747E1308" w14:textId="1802EAF4" w:rsidR="00930316" w:rsidRPr="00917BE7" w:rsidRDefault="00930316" w:rsidP="002F43A6">
      <w:pPr>
        <w:ind w:left="425"/>
        <w:jc w:val="both"/>
      </w:pPr>
      <w:r w:rsidRPr="00917BE7">
        <w:t>A biztonsági intézkedések száma 156-ról 115-re esett vissza, ami</w:t>
      </w:r>
      <w:r w:rsidR="00024666">
        <w:t xml:space="preserve"> </w:t>
      </w:r>
      <w:r w:rsidRPr="00917BE7">
        <w:t>azt tükrözi, hogy kevesebb rendőri beavatkozás vált szükségessé segítségnyújtás során.</w:t>
      </w:r>
      <w:r w:rsidR="00B77049" w:rsidRPr="00917BE7">
        <w:t xml:space="preserve"> </w:t>
      </w:r>
    </w:p>
    <w:p w14:paraId="03E48CDF" w14:textId="77777777" w:rsidR="00917BE7" w:rsidRPr="00917BE7" w:rsidRDefault="00B77049" w:rsidP="002F43A6">
      <w:pPr>
        <w:ind w:left="425"/>
        <w:jc w:val="both"/>
      </w:pPr>
      <w:r w:rsidRPr="00917BE7">
        <w:t>Az elrendelt és ezzel együtt végrehajtott elővezetések száma a rendészeti állomány aktivitásától független</w:t>
      </w:r>
      <w:r w:rsidR="00930316" w:rsidRPr="00917BE7">
        <w:t xml:space="preserve">, de kevesebb </w:t>
      </w:r>
      <w:r w:rsidR="00917BE7" w:rsidRPr="00917BE7">
        <w:t xml:space="preserve">elővezetés végrehajtására kapott a közrendvédelmi szolgálati ág felkérést. </w:t>
      </w:r>
    </w:p>
    <w:p w14:paraId="01004B38" w14:textId="405E7CBF" w:rsidR="00B77049" w:rsidRPr="00917BE7" w:rsidRDefault="00B77049" w:rsidP="002F43A6">
      <w:pPr>
        <w:ind w:left="425"/>
        <w:jc w:val="both"/>
      </w:pPr>
      <w:r w:rsidRPr="00917BE7">
        <w:t xml:space="preserve">A bűntető feljelentések esetében kisebb mértékű, 11,8 %-os volt a csökkenés, számokban kifejezve 127-ről 112-re. </w:t>
      </w:r>
    </w:p>
    <w:p w14:paraId="6D4005CF" w14:textId="77777777" w:rsidR="00BC2DF7" w:rsidRDefault="00B77049" w:rsidP="002F43A6">
      <w:pPr>
        <w:ind w:left="425"/>
        <w:jc w:val="both"/>
      </w:pPr>
      <w:r w:rsidRPr="00917BE7">
        <w:t xml:space="preserve">A </w:t>
      </w:r>
      <w:r w:rsidRPr="004842FD">
        <w:rPr>
          <w:b/>
        </w:rPr>
        <w:t xml:space="preserve">szabálysértési feljelentések </w:t>
      </w:r>
      <w:r w:rsidR="00917BE7" w:rsidRPr="004842FD">
        <w:rPr>
          <w:b/>
        </w:rPr>
        <w:t>száma</w:t>
      </w:r>
      <w:r w:rsidRPr="004842FD">
        <w:rPr>
          <w:b/>
        </w:rPr>
        <w:t xml:space="preserve"> 1062-ről 1631-re, a helyszíni bírsággal sújtott személyek </w:t>
      </w:r>
      <w:r w:rsidR="00917BE7" w:rsidRPr="004842FD">
        <w:rPr>
          <w:b/>
        </w:rPr>
        <w:t>száma</w:t>
      </w:r>
      <w:r w:rsidRPr="004842FD">
        <w:rPr>
          <w:b/>
        </w:rPr>
        <w:t xml:space="preserve"> 2123-ról 3776-ra</w:t>
      </w:r>
      <w:r w:rsidR="00917BE7" w:rsidRPr="004842FD">
        <w:rPr>
          <w:b/>
        </w:rPr>
        <w:t xml:space="preserve"> emelkedett, így a feljelentések száma</w:t>
      </w:r>
      <w:r w:rsidRPr="004842FD">
        <w:rPr>
          <w:b/>
        </w:rPr>
        <w:t xml:space="preserve"> </w:t>
      </w:r>
      <w:r w:rsidR="00917BE7" w:rsidRPr="004842FD">
        <w:rPr>
          <w:b/>
        </w:rPr>
        <w:t>53,6 %-kal, míg a helyszíni bírságok száma 77,9 %-kal emelkedett.</w:t>
      </w:r>
    </w:p>
    <w:p w14:paraId="080A9147" w14:textId="4F32DC73" w:rsidR="00B77049" w:rsidRPr="00917BE7" w:rsidRDefault="00B77049" w:rsidP="002F43A6">
      <w:pPr>
        <w:ind w:left="425"/>
        <w:jc w:val="both"/>
      </w:pPr>
      <w:r w:rsidRPr="00917BE7">
        <w:t xml:space="preserve">A pozitív szondák esetében folytatódott az évek óta tartó csökkenő tendencia, 2023-ban </w:t>
      </w:r>
      <w:r w:rsidR="00917BE7" w:rsidRPr="00917BE7">
        <w:t xml:space="preserve">közúton 68 pozitív mérés volt, annak ellenére, hogy </w:t>
      </w:r>
      <w:r w:rsidR="00917BE7" w:rsidRPr="004842FD">
        <w:rPr>
          <w:b/>
        </w:rPr>
        <w:t>az alkalmazott szondák száma 19099-ről 26732-re emelkedett,</w:t>
      </w:r>
      <w:r w:rsidR="00917BE7" w:rsidRPr="00917BE7">
        <w:t xml:space="preserve"> s ez 40 %-os emelkedést mutat.</w:t>
      </w:r>
    </w:p>
    <w:p w14:paraId="18740521" w14:textId="1613DEDA" w:rsidR="00B77049" w:rsidRPr="00917BE7" w:rsidRDefault="00B77049" w:rsidP="002F43A6">
      <w:pPr>
        <w:ind w:left="425"/>
        <w:jc w:val="both"/>
      </w:pPr>
      <w:r w:rsidRPr="00917BE7">
        <w:t xml:space="preserve">A közrendvédelmi szolgálati ág </w:t>
      </w:r>
      <w:r w:rsidR="00917BE7" w:rsidRPr="00917BE7">
        <w:t>közterületi óraszáma ugyan 70480-ról 65785-re, 6,7 %-</w:t>
      </w:r>
      <w:proofErr w:type="spellStart"/>
      <w:r w:rsidR="00917BE7" w:rsidRPr="00917BE7">
        <w:t>al</w:t>
      </w:r>
      <w:proofErr w:type="spellEnd"/>
      <w:r w:rsidR="00917BE7" w:rsidRPr="00917BE7">
        <w:t xml:space="preserve"> csökkent,</w:t>
      </w:r>
      <w:r w:rsidRPr="00917BE7">
        <w:t xml:space="preserve"> </w:t>
      </w:r>
      <w:r w:rsidR="00917BE7" w:rsidRPr="00917BE7">
        <w:t xml:space="preserve">viszont </w:t>
      </w:r>
      <w:r w:rsidRPr="00917BE7">
        <w:t xml:space="preserve">a közterületi bűncselekmények száma </w:t>
      </w:r>
      <w:r w:rsidR="00917BE7" w:rsidRPr="00917BE7">
        <w:t xml:space="preserve">is csökkent </w:t>
      </w:r>
      <w:r w:rsidRPr="00917BE7">
        <w:t>225-ről 203-ra</w:t>
      </w:r>
      <w:r w:rsidR="00917BE7" w:rsidRPr="00917BE7">
        <w:t xml:space="preserve"> (18 %). Ez azt tükrözi, hogy kevesebb óraszámban aktívabb közterületi szolgálat valósult meg.</w:t>
      </w:r>
      <w:r w:rsidRPr="00917BE7">
        <w:t xml:space="preserve"> </w:t>
      </w:r>
    </w:p>
    <w:p w14:paraId="29457D79" w14:textId="77777777" w:rsidR="00B77049" w:rsidRPr="00A45EE7" w:rsidRDefault="00B77049" w:rsidP="002F43A6">
      <w:pPr>
        <w:ind w:left="520"/>
        <w:rPr>
          <w:color w:val="000000"/>
        </w:rPr>
      </w:pPr>
    </w:p>
    <w:p w14:paraId="69EB4819" w14:textId="77777777" w:rsidR="00B77049" w:rsidRPr="00A45EE7" w:rsidRDefault="00B77049" w:rsidP="002F43A6">
      <w:pPr>
        <w:numPr>
          <w:ilvl w:val="0"/>
          <w:numId w:val="18"/>
        </w:numPr>
        <w:spacing w:after="5"/>
        <w:ind w:right="33" w:hanging="334"/>
        <w:jc w:val="both"/>
        <w:rPr>
          <w:color w:val="000000"/>
        </w:rPr>
      </w:pPr>
      <w:r w:rsidRPr="00A45EE7">
        <w:rPr>
          <w:b/>
          <w:color w:val="000000"/>
        </w:rPr>
        <w:t>A</w:t>
      </w:r>
      <w:r w:rsidRPr="00A45EE7">
        <w:rPr>
          <w:color w:val="000000"/>
        </w:rPr>
        <w:t xml:space="preserve"> </w:t>
      </w:r>
      <w:r w:rsidRPr="00A45EE7">
        <w:rPr>
          <w:b/>
          <w:color w:val="000000"/>
        </w:rPr>
        <w:t>rendezvénybiztosítások</w:t>
      </w:r>
      <w:r w:rsidRPr="00A45EE7">
        <w:rPr>
          <w:color w:val="000000"/>
        </w:rPr>
        <w:t xml:space="preserve"> </w:t>
      </w:r>
    </w:p>
    <w:p w14:paraId="0239C951" w14:textId="77777777" w:rsidR="00B77049" w:rsidRPr="00A45EE7" w:rsidRDefault="00B77049" w:rsidP="002F43A6">
      <w:pPr>
        <w:spacing w:after="21"/>
        <w:ind w:left="11"/>
        <w:rPr>
          <w:color w:val="000000"/>
        </w:rPr>
      </w:pPr>
      <w:r w:rsidRPr="00A45EE7">
        <w:rPr>
          <w:b/>
          <w:color w:val="000000"/>
        </w:rPr>
        <w:t xml:space="preserve"> </w:t>
      </w:r>
    </w:p>
    <w:p w14:paraId="037D95EE" w14:textId="294691D2" w:rsidR="00B77049" w:rsidRPr="008040DD" w:rsidRDefault="00B77049" w:rsidP="002F43A6">
      <w:pPr>
        <w:ind w:left="425"/>
        <w:jc w:val="both"/>
      </w:pPr>
      <w:r w:rsidRPr="008040DD">
        <w:t xml:space="preserve">A </w:t>
      </w:r>
      <w:r w:rsidRPr="004842FD">
        <w:rPr>
          <w:b/>
        </w:rPr>
        <w:t xml:space="preserve">2023-as évben összesen 208 rendezvény került </w:t>
      </w:r>
      <w:r w:rsidR="00976C91" w:rsidRPr="004842FD">
        <w:rPr>
          <w:b/>
        </w:rPr>
        <w:t>biztosításra</w:t>
      </w:r>
      <w:r w:rsidRPr="008040DD">
        <w:t xml:space="preserve"> és hatóságunkhoz bejelentésre. A rendezvények biztosításában 7</w:t>
      </w:r>
      <w:r w:rsidR="009256C7">
        <w:t>83</w:t>
      </w:r>
      <w:r w:rsidRPr="008040DD">
        <w:t xml:space="preserve"> fő rendőr vett részt 114</w:t>
      </w:r>
      <w:r w:rsidR="009256C7">
        <w:t>5</w:t>
      </w:r>
      <w:r w:rsidRPr="008040DD">
        <w:t xml:space="preserve"> óra felhasználásával.</w:t>
      </w:r>
    </w:p>
    <w:p w14:paraId="4B6A74FE" w14:textId="044696E6" w:rsidR="00B77049" w:rsidRPr="008040DD" w:rsidRDefault="00B77049" w:rsidP="002F43A6">
      <w:pPr>
        <w:ind w:left="425"/>
        <w:jc w:val="both"/>
      </w:pPr>
      <w:r w:rsidRPr="008040DD">
        <w:t xml:space="preserve">A 2023-as évben a Keszthelyi Rendőrkapitányság illetékességi területét is érintette a Tour de </w:t>
      </w:r>
      <w:proofErr w:type="spellStart"/>
      <w:r w:rsidRPr="008040DD">
        <w:t>Hongrie</w:t>
      </w:r>
      <w:proofErr w:type="spellEnd"/>
      <w:r w:rsidRPr="008040DD">
        <w:t xml:space="preserve"> kerékpáros verseny, továbbá megrendezésre kerültek a korábbi évek versenyei is, melyek közül nagyobb volumenű sportrendezvényekne</w:t>
      </w:r>
      <w:r w:rsidR="00976C91" w:rsidRPr="008040DD">
        <w:t>k tekinthetők a Keszthely Triatl</w:t>
      </w:r>
      <w:r w:rsidRPr="008040DD">
        <w:t>on és a Hévízi Futóverseny. Ezeken kívül voltak kisebb nagyságrendű, alacsonyabb létszámú biztosítást igénylő sportversenyek</w:t>
      </w:r>
      <w:r w:rsidR="00930316">
        <w:t xml:space="preserve"> il</w:t>
      </w:r>
      <w:r w:rsidR="008040DD" w:rsidRPr="008040DD">
        <w:t xml:space="preserve">letékességi </w:t>
      </w:r>
      <w:r w:rsidRPr="008040DD">
        <w:t xml:space="preserve">területünkön. </w:t>
      </w:r>
    </w:p>
    <w:p w14:paraId="4E172172" w14:textId="422CD7C4" w:rsidR="00B77049" w:rsidRPr="008040DD" w:rsidRDefault="008040DD" w:rsidP="002F43A6">
      <w:pPr>
        <w:ind w:left="425"/>
        <w:jc w:val="both"/>
      </w:pPr>
      <w:r w:rsidRPr="008040DD">
        <w:t>A</w:t>
      </w:r>
      <w:r w:rsidR="00B77049" w:rsidRPr="008040DD">
        <w:t xml:space="preserve"> fentebb megjelölt rendezvényeken túl kulturális, történelmi jellegű megemlékezések és nagyobb számban szórakoztató, gasztronómiai rendezvények voltak jellemzőek, melyeket jó színvonalon sikerült kezelni. </w:t>
      </w:r>
    </w:p>
    <w:p w14:paraId="686ADED7" w14:textId="77777777" w:rsidR="00B77049" w:rsidRPr="008040DD" w:rsidRDefault="00B77049" w:rsidP="002F43A6">
      <w:pPr>
        <w:ind w:left="425"/>
        <w:jc w:val="both"/>
      </w:pPr>
      <w:r w:rsidRPr="008040DD">
        <w:t xml:space="preserve">A rendezvények többsége a nyári idegenforgalmi szezonhoz volt köthető, így alkalmanként előfordult, hogy a párhuzamosan zajló események megosztották a rendezvény biztosítására rendelkezésre álló, biztosítási feladatokat ellátó rendőri erőket. A rendezvénybiztosítások során rendkívüli esemény nem történt. </w:t>
      </w:r>
    </w:p>
    <w:p w14:paraId="66F3C26F" w14:textId="77777777" w:rsidR="00B77049" w:rsidRPr="008040DD" w:rsidRDefault="00B77049" w:rsidP="002F43A6">
      <w:pPr>
        <w:ind w:left="425"/>
        <w:jc w:val="both"/>
      </w:pPr>
      <w:r w:rsidRPr="008040DD">
        <w:t xml:space="preserve">A rendezvények biztosítása során figyelembe vettük az előző évek tapasztalatait, a rendezvény szervezőivel egyeztetés keretében pontosítottuk a rendezvény lebonyolításának a menetét. </w:t>
      </w:r>
    </w:p>
    <w:p w14:paraId="3076FE7B" w14:textId="77777777" w:rsidR="00B77049" w:rsidRPr="008040DD" w:rsidRDefault="00B77049" w:rsidP="002F43A6">
      <w:pPr>
        <w:ind w:left="425"/>
        <w:jc w:val="both"/>
      </w:pPr>
      <w:r w:rsidRPr="008040DD">
        <w:t xml:space="preserve">A szervezőkkel minden esetben jó együttműködést sikerült kialakítanunk, mely hozzájárult a rendezvények esemény nélküli lebonyolításához. </w:t>
      </w:r>
    </w:p>
    <w:p w14:paraId="600D8C93" w14:textId="77777777" w:rsidR="00B77049" w:rsidRPr="008040DD" w:rsidRDefault="00B77049" w:rsidP="002F43A6">
      <w:pPr>
        <w:ind w:left="425"/>
        <w:jc w:val="both"/>
        <w:rPr>
          <w:b/>
        </w:rPr>
      </w:pPr>
      <w:r w:rsidRPr="008040DD">
        <w:t>A rendezvényekkel kapcsolatban kijelenthető, hogy azokon jelentős számú vendég vett részt.</w:t>
      </w:r>
    </w:p>
    <w:p w14:paraId="02D6BFB8" w14:textId="77777777" w:rsidR="00B77049" w:rsidRPr="00A45EE7" w:rsidRDefault="00B77049" w:rsidP="002F43A6">
      <w:pPr>
        <w:spacing w:after="24"/>
        <w:ind w:left="11"/>
        <w:rPr>
          <w:color w:val="000000"/>
        </w:rPr>
      </w:pPr>
      <w:r w:rsidRPr="00A45EE7">
        <w:rPr>
          <w:b/>
          <w:color w:val="000000"/>
        </w:rPr>
        <w:t xml:space="preserve"> </w:t>
      </w:r>
    </w:p>
    <w:p w14:paraId="0385A0EE" w14:textId="77777777" w:rsidR="00B77049" w:rsidRPr="00A45EE7" w:rsidRDefault="00B77049" w:rsidP="002F43A6">
      <w:pPr>
        <w:numPr>
          <w:ilvl w:val="0"/>
          <w:numId w:val="18"/>
        </w:numPr>
        <w:spacing w:after="5"/>
        <w:ind w:right="33" w:hanging="334"/>
        <w:jc w:val="both"/>
        <w:rPr>
          <w:color w:val="000000"/>
        </w:rPr>
      </w:pPr>
      <w:r w:rsidRPr="00A45EE7">
        <w:rPr>
          <w:b/>
          <w:color w:val="000000"/>
        </w:rPr>
        <w:t xml:space="preserve">Az esetlegesen bekövetkezett katasztrófa-, illetve veszélyhelyzettel kapcsolatban végrehajtott rendőri feladatok (különösen a települések védelme érdekében tett rendőri intézkedések).  </w:t>
      </w:r>
    </w:p>
    <w:p w14:paraId="387B8EF3" w14:textId="77777777" w:rsidR="00B77049" w:rsidRPr="00A45EE7" w:rsidRDefault="00B77049" w:rsidP="002F43A6">
      <w:pPr>
        <w:ind w:left="11"/>
        <w:rPr>
          <w:color w:val="000000"/>
        </w:rPr>
      </w:pPr>
      <w:r w:rsidRPr="00A45EE7">
        <w:rPr>
          <w:b/>
          <w:color w:val="000000"/>
        </w:rPr>
        <w:t xml:space="preserve"> </w:t>
      </w:r>
    </w:p>
    <w:p w14:paraId="4CB69FC7" w14:textId="75B79A90" w:rsidR="00B77049" w:rsidRPr="00A45EE7" w:rsidRDefault="00B77049" w:rsidP="002F43A6">
      <w:pPr>
        <w:ind w:left="436" w:hanging="11"/>
        <w:jc w:val="both"/>
        <w:rPr>
          <w:color w:val="000000"/>
        </w:rPr>
      </w:pPr>
      <w:r w:rsidRPr="00976C91">
        <w:t>A rendőrkapitányság illetékességi területén</w:t>
      </w:r>
      <w:r w:rsidR="00930316">
        <w:t>,</w:t>
      </w:r>
      <w:r w:rsidR="00930316" w:rsidRPr="00930316">
        <w:t xml:space="preserve"> </w:t>
      </w:r>
      <w:r w:rsidR="00930316">
        <w:t>Keszthely v</w:t>
      </w:r>
      <w:r w:rsidR="00930316" w:rsidRPr="00930316">
        <w:t>áros illetékességi területén az év során a Helyi és Megyei Védelmi Bizottság tényleges működtetését igénylő esemény nem történt</w:t>
      </w:r>
      <w:r w:rsidR="00930316">
        <w:t>, k</w:t>
      </w:r>
      <w:r w:rsidRPr="00976C91">
        <w:t>atasztrófa helyzet kezelésére az értékelt évben intézkedni nem kellett</w:t>
      </w:r>
      <w:r w:rsidR="00930316">
        <w:t>.  R</w:t>
      </w:r>
      <w:r w:rsidRPr="00976C91">
        <w:t xml:space="preserve">endkívüli időjárási körülmények miatt tavaly is több alkalommal került sor munkatársaim igénybevételére. </w:t>
      </w:r>
      <w:r w:rsidRPr="00A45EE7">
        <w:rPr>
          <w:color w:val="000000"/>
        </w:rPr>
        <w:t xml:space="preserve"> </w:t>
      </w:r>
    </w:p>
    <w:p w14:paraId="151C6AA4" w14:textId="77777777" w:rsidR="00B77049" w:rsidRPr="00A45EE7" w:rsidRDefault="00B77049" w:rsidP="002F43A6">
      <w:pPr>
        <w:spacing w:after="25"/>
        <w:ind w:left="520"/>
        <w:rPr>
          <w:color w:val="000000"/>
        </w:rPr>
      </w:pPr>
    </w:p>
    <w:p w14:paraId="7E33C4C8" w14:textId="77777777" w:rsidR="00B77049" w:rsidRPr="00A45EE7" w:rsidRDefault="00B77049" w:rsidP="002F43A6">
      <w:pPr>
        <w:numPr>
          <w:ilvl w:val="0"/>
          <w:numId w:val="18"/>
        </w:numPr>
        <w:spacing w:after="5"/>
        <w:ind w:right="33" w:hanging="334"/>
        <w:jc w:val="both"/>
        <w:rPr>
          <w:color w:val="000000"/>
        </w:rPr>
      </w:pPr>
      <w:r w:rsidRPr="00A45EE7">
        <w:rPr>
          <w:b/>
          <w:color w:val="000000"/>
        </w:rPr>
        <w:t>A</w:t>
      </w:r>
      <w:r w:rsidRPr="00A45EE7">
        <w:rPr>
          <w:color w:val="000000"/>
        </w:rPr>
        <w:t xml:space="preserve"> </w:t>
      </w:r>
      <w:r w:rsidRPr="00A45EE7">
        <w:rPr>
          <w:b/>
          <w:color w:val="000000"/>
        </w:rPr>
        <w:t>körzeti megbízotti státuszok</w:t>
      </w:r>
      <w:r w:rsidRPr="00A45EE7">
        <w:rPr>
          <w:color w:val="000000"/>
        </w:rPr>
        <w:t xml:space="preserve"> </w:t>
      </w:r>
      <w:r w:rsidRPr="00A45EE7">
        <w:rPr>
          <w:b/>
          <w:color w:val="000000"/>
        </w:rPr>
        <w:t>feltöltöttsége és tevékenységük értékelése</w:t>
      </w:r>
      <w:r w:rsidRPr="00A45EE7">
        <w:rPr>
          <w:color w:val="000000"/>
        </w:rPr>
        <w:t xml:space="preserve"> </w:t>
      </w:r>
    </w:p>
    <w:p w14:paraId="23111722" w14:textId="77777777" w:rsidR="00B77049" w:rsidRPr="00A45EE7" w:rsidRDefault="00B77049" w:rsidP="002F43A6">
      <w:pPr>
        <w:spacing w:after="16"/>
        <w:ind w:left="471"/>
        <w:rPr>
          <w:color w:val="000000"/>
        </w:rPr>
      </w:pPr>
      <w:r w:rsidRPr="00A45EE7">
        <w:rPr>
          <w:color w:val="000000"/>
        </w:rPr>
        <w:t xml:space="preserve"> </w:t>
      </w:r>
    </w:p>
    <w:p w14:paraId="61B12B2C" w14:textId="5FBFBF96" w:rsidR="00B77049" w:rsidRPr="00976C91" w:rsidRDefault="00B77049" w:rsidP="002F43A6">
      <w:pPr>
        <w:ind w:left="436" w:hanging="11"/>
        <w:jc w:val="both"/>
      </w:pPr>
      <w:r w:rsidRPr="00976C91">
        <w:t xml:space="preserve">A Keszthelyi Rendőrkapitányság </w:t>
      </w:r>
      <w:r w:rsidR="00976C91" w:rsidRPr="00976C91">
        <w:t xml:space="preserve">30 </w:t>
      </w:r>
      <w:r w:rsidRPr="00976C91">
        <w:t>körzeti megbízotti státusza</w:t>
      </w:r>
      <w:r w:rsidR="00976C91" w:rsidRPr="00976C91">
        <w:t xml:space="preserve"> be</w:t>
      </w:r>
      <w:r w:rsidRPr="00976C91">
        <w:t>töltött</w:t>
      </w:r>
      <w:r w:rsidR="00976C91" w:rsidRPr="00976C91">
        <w:t>. Minden körzeti megbízott rendelkezik a beosztása ellátásához szükséges képesítéssel</w:t>
      </w:r>
      <w:r w:rsidRPr="00976C91">
        <w:t xml:space="preserve">, </w:t>
      </w:r>
      <w:r w:rsidR="00976C91" w:rsidRPr="00976C91">
        <w:t xml:space="preserve">így </w:t>
      </w:r>
      <w:r w:rsidRPr="00976C91">
        <w:t xml:space="preserve">szakmailag jól képzett, megfelelő hely- és személyismerettel rendelkező kollégák látnak el szolgálatot. </w:t>
      </w:r>
    </w:p>
    <w:p w14:paraId="64D21D2F" w14:textId="77777777" w:rsidR="00B77049" w:rsidRPr="00976C91" w:rsidRDefault="00B77049" w:rsidP="002F43A6">
      <w:pPr>
        <w:ind w:left="436" w:hanging="11"/>
        <w:jc w:val="both"/>
      </w:pPr>
      <w:r w:rsidRPr="00976C91">
        <w:t xml:space="preserve">A KMB Alosztályvezetői feladatok ellátására 2023. május hónapban került kinevezésre Huszti Tamás r. százados. </w:t>
      </w:r>
    </w:p>
    <w:p w14:paraId="54FEC980" w14:textId="7E8E2B2F" w:rsidR="00B77049" w:rsidRPr="00976C91" w:rsidRDefault="00B77049" w:rsidP="002F43A6">
      <w:pPr>
        <w:ind w:left="436" w:hanging="11"/>
        <w:jc w:val="both"/>
      </w:pPr>
      <w:r w:rsidRPr="00976C91">
        <w:t xml:space="preserve">A kapitányság körzeti megbízottai többségében nagyobb tapasztalattal, szakmai tudással, rutinnal rendelkeznek, ezért a jövőben még nagyobb hangsúlyt fogunk fektetni az aktivitásuk növelésére, a bűnügyi információszerző tevékenységükre.  </w:t>
      </w:r>
    </w:p>
    <w:p w14:paraId="4D851954" w14:textId="52D7C578" w:rsidR="00B77049" w:rsidRPr="00976C91" w:rsidRDefault="00B77049" w:rsidP="002F43A6">
      <w:pPr>
        <w:ind w:left="436" w:hanging="11"/>
        <w:jc w:val="both"/>
      </w:pPr>
      <w:r w:rsidRPr="00976C91">
        <w:t>A fokozott közterületi jelenlét</w:t>
      </w:r>
      <w:r w:rsidR="00976C91" w:rsidRPr="00976C91">
        <w:t>et</w:t>
      </w:r>
      <w:r w:rsidRPr="00976C91">
        <w:t xml:space="preserve"> és a 65 év feletti időskorúak bűnmegelőzési jellegű tájékoztatását többségében a körzeti megbízottak hajtották végre, illetve folytatták a feladat végrehajtást 2023-ban is. Az év folyamán minden egyes felkérésnek, meghívásnak eleget tettek munkatársaink, a feladatokat aktívan hajtották végre. </w:t>
      </w:r>
    </w:p>
    <w:p w14:paraId="41E61CEB" w14:textId="75210450" w:rsidR="008040DD" w:rsidRDefault="00B77049" w:rsidP="002F43A6">
      <w:pPr>
        <w:ind w:left="436" w:hanging="11"/>
        <w:jc w:val="both"/>
      </w:pPr>
      <w:r w:rsidRPr="00976C91">
        <w:t>Az Iskola rendőre program keretében a körzeti megbízottak önállóan, illetve a bűnmegelőzési, vagy a baleset</w:t>
      </w:r>
      <w:r w:rsidR="008040DD">
        <w:t>me</w:t>
      </w:r>
      <w:r w:rsidRPr="00976C91">
        <w:t>gelőzési előadóval közösen előadást tartottak, vetélkedőt szerveztek az általános iskolákban. Az iskola rendőrök részt vettek az iskolai rendezvényeken, igény esetén osztályfőnöki órákon.</w:t>
      </w:r>
    </w:p>
    <w:p w14:paraId="0358DE8C" w14:textId="77777777" w:rsidR="008040DD" w:rsidRDefault="008040DD" w:rsidP="002F43A6">
      <w:pPr>
        <w:ind w:left="436" w:hanging="11"/>
        <w:jc w:val="both"/>
      </w:pPr>
      <w:r>
        <w:t>A körzeti megbízottak a körzetükhöz tartozó településeken élő deviáns, illetve intézeti nevelés alá helyezett fiatalokat ismerik, a tevékenységüket, életvitelüket nyomon követik.</w:t>
      </w:r>
    </w:p>
    <w:p w14:paraId="01106FB1" w14:textId="7C2E97F1" w:rsidR="00B77049" w:rsidRPr="00976C91" w:rsidRDefault="008040DD" w:rsidP="002F43A6">
      <w:pPr>
        <w:ind w:left="436" w:hanging="11"/>
        <w:jc w:val="both"/>
      </w:pPr>
      <w:r>
        <w:t>Figyelemmel kísérik és ellenőrzik a büntetés-végrehajtási intézetből szabadult személyeket is. A körzeti megbízottak a területükön élő pártfogói felügyelet, illetve mellékbüntetés hatálya alatt álló személyeket ismerik, azokat a vonatkozó normák alapján rendszeresen ellenőrzik.</w:t>
      </w:r>
      <w:r w:rsidR="00B77049" w:rsidRPr="00976C91">
        <w:t xml:space="preserve"> Aktívan végrehajtották a körözés és elfogatóparancs hatálya alatt álló személyek felkutatását, elfogását. Emeltük a hozzátartozók közötti erőszakkal érintett és a társadalmi együttélés szabályait be nem tartó személyekkel kapcsolatos tevékenységünk színvonalát. Kiemelt feladat volt a közlekedési feladattervekben meghatározott, a közlekedés biztonságát javító intézkedések végrehajtása, a főbb baleseti okok miatt kezdeményezett intézkedések számának emelése. Az állomány rendszeresen lát el szolgálatot a területükön működő polgárőrség tagjaival, az egyéb rendészeti feladatokat ellátó személyekkel. A körzeti megbízottak és a társzervek kapcsolata jónak értékelhető.  </w:t>
      </w:r>
    </w:p>
    <w:p w14:paraId="6E9996BD" w14:textId="44AC12F5" w:rsidR="00B77049" w:rsidRPr="00976C91" w:rsidRDefault="00B77049" w:rsidP="002F43A6">
      <w:pPr>
        <w:ind w:left="436" w:hanging="11"/>
        <w:jc w:val="both"/>
      </w:pPr>
      <w:r w:rsidRPr="00976C91">
        <w:t xml:space="preserve">A körzeti megbízottak 2023. </w:t>
      </w:r>
      <w:r w:rsidR="00976C91" w:rsidRPr="00976C91">
        <w:t>évben m</w:t>
      </w:r>
      <w:r w:rsidRPr="00976C91">
        <w:t>egkezdték a bűnü</w:t>
      </w:r>
      <w:r w:rsidR="00976C91" w:rsidRPr="00976C91">
        <w:t>gyi ügyfeldolgozó tevékenységet, ezzel érzékenyítve őket a területükön elkövetett bűncselekmények vonatkozásában.</w:t>
      </w:r>
      <w:r w:rsidRPr="00976C91">
        <w:t xml:space="preserve"> </w:t>
      </w:r>
    </w:p>
    <w:p w14:paraId="1538CEC5" w14:textId="3ADB8928" w:rsidR="00B77049" w:rsidRPr="00A45EE7" w:rsidRDefault="00B77049" w:rsidP="002F43A6">
      <w:pPr>
        <w:spacing w:after="27"/>
        <w:ind w:left="471"/>
        <w:rPr>
          <w:color w:val="000000"/>
        </w:rPr>
      </w:pPr>
      <w:r w:rsidRPr="00A45EE7">
        <w:rPr>
          <w:color w:val="000000"/>
        </w:rPr>
        <w:t xml:space="preserve"> </w:t>
      </w:r>
    </w:p>
    <w:p w14:paraId="3F610F31" w14:textId="77777777" w:rsidR="00B77049" w:rsidRPr="00A45EE7" w:rsidRDefault="00B77049" w:rsidP="002F43A6">
      <w:pPr>
        <w:numPr>
          <w:ilvl w:val="0"/>
          <w:numId w:val="18"/>
        </w:numPr>
        <w:spacing w:after="5"/>
        <w:ind w:right="33" w:hanging="334"/>
        <w:jc w:val="both"/>
        <w:rPr>
          <w:color w:val="000000"/>
        </w:rPr>
      </w:pPr>
      <w:r w:rsidRPr="00A45EE7">
        <w:rPr>
          <w:b/>
          <w:color w:val="000000"/>
        </w:rPr>
        <w:t xml:space="preserve">Az ügyeleti tevékenység, a tevékenység-irányítási központ működése </w:t>
      </w:r>
    </w:p>
    <w:p w14:paraId="0990AA6A" w14:textId="77777777" w:rsidR="00B77049" w:rsidRPr="00A45EE7" w:rsidRDefault="00B77049" w:rsidP="002F43A6">
      <w:pPr>
        <w:spacing w:after="20"/>
        <w:ind w:left="520"/>
        <w:rPr>
          <w:color w:val="000000"/>
        </w:rPr>
      </w:pPr>
      <w:r w:rsidRPr="00A45EE7">
        <w:rPr>
          <w:color w:val="000000"/>
        </w:rPr>
        <w:t xml:space="preserve"> </w:t>
      </w:r>
    </w:p>
    <w:p w14:paraId="0DE64F4C" w14:textId="2D59D075" w:rsidR="00B77049" w:rsidRPr="002969EB" w:rsidRDefault="00B77049" w:rsidP="002F43A6">
      <w:pPr>
        <w:spacing w:after="5"/>
        <w:ind w:left="436" w:hanging="11"/>
        <w:jc w:val="both"/>
      </w:pPr>
      <w:r w:rsidRPr="002969EB">
        <w:t xml:space="preserve">A Tevékenység Irányítási Központ a Zala </w:t>
      </w:r>
      <w:r w:rsidR="0038563A">
        <w:t>Várm</w:t>
      </w:r>
      <w:r w:rsidRPr="002969EB">
        <w:t xml:space="preserve">egyei Rendőr-főkapitányság épületébe került elhelyezésre még 2013. évben, így az ügyeleti szolgálatot ezen szervezeti egység látja el. Az ügyeletesi tevékenységet nagymértékben segíti, hogy a kapitányságunkon jó szakmai tudással rendelkező szolgálatirányító parancsnokok teljesítenek szolgálatot, akik pontos hely- és személyismerettel rendelkeznek a reagálási feladatok gyors, hatékony és célirányos ellátása érdekében. A két szolgálati forma egymást kiegészítve, magas színvonalon látja el a közterületi állomány irányítását, a bejelentések gyors és hatékony kezelését.   </w:t>
      </w:r>
    </w:p>
    <w:p w14:paraId="12852261" w14:textId="77777777" w:rsidR="00B11092" w:rsidRDefault="00B77049" w:rsidP="002F43A6">
      <w:pPr>
        <w:spacing w:after="26"/>
        <w:ind w:left="471"/>
        <w:rPr>
          <w:color w:val="000000"/>
        </w:rPr>
      </w:pPr>
      <w:r w:rsidRPr="00A45EE7">
        <w:rPr>
          <w:color w:val="000000"/>
        </w:rPr>
        <w:t xml:space="preserve"> </w:t>
      </w:r>
    </w:p>
    <w:p w14:paraId="31C197D4" w14:textId="4453F0A0" w:rsidR="00B77049" w:rsidRPr="00B11092" w:rsidRDefault="00B11092" w:rsidP="002F43A6">
      <w:pPr>
        <w:jc w:val="both"/>
        <w:rPr>
          <w:rStyle w:val="fontstyle01"/>
          <w:b w:val="0"/>
          <w:bCs w:val="0"/>
        </w:rPr>
      </w:pPr>
      <w:r w:rsidRPr="00B11092">
        <w:rPr>
          <w:rStyle w:val="fontstyle01"/>
        </w:rPr>
        <w:t>7.</w:t>
      </w:r>
      <w:r>
        <w:rPr>
          <w:rStyle w:val="fontstyle01"/>
        </w:rPr>
        <w:t xml:space="preserve">  </w:t>
      </w:r>
      <w:r w:rsidR="00B77049" w:rsidRPr="00A45EE7">
        <w:rPr>
          <w:rStyle w:val="fontstyle01"/>
        </w:rPr>
        <w:t>Az igazgatásrendészeti tevékenység (szabálysértési eljárások, engedélyügyi tevékenység,</w:t>
      </w:r>
      <w:r>
        <w:rPr>
          <w:rStyle w:val="fontstyle01"/>
        </w:rPr>
        <w:t xml:space="preserve"> </w:t>
      </w:r>
      <w:r w:rsidR="00B77049" w:rsidRPr="00A45EE7">
        <w:rPr>
          <w:rStyle w:val="fontstyle01"/>
        </w:rPr>
        <w:t>kábítószer-rendészet)</w:t>
      </w:r>
    </w:p>
    <w:p w14:paraId="167D590F" w14:textId="5A1B4C88" w:rsidR="00B11092" w:rsidRDefault="00B11092" w:rsidP="002F43A6">
      <w:pPr>
        <w:ind w:left="567"/>
        <w:jc w:val="both"/>
        <w:rPr>
          <w:rStyle w:val="fontstyle01"/>
          <w:color w:val="000000" w:themeColor="text1"/>
        </w:rPr>
      </w:pPr>
    </w:p>
    <w:p w14:paraId="43AFA664" w14:textId="685BA869" w:rsidR="002969EB" w:rsidRPr="002969EB" w:rsidRDefault="002969EB" w:rsidP="002F43A6">
      <w:pPr>
        <w:ind w:left="425"/>
        <w:jc w:val="both"/>
        <w:rPr>
          <w:bCs/>
          <w:color w:val="000000" w:themeColor="text1"/>
          <w:u w:val="single"/>
        </w:rPr>
      </w:pPr>
      <w:r w:rsidRPr="002969EB">
        <w:rPr>
          <w:bCs/>
          <w:color w:val="000000" w:themeColor="text1"/>
          <w:u w:val="single"/>
        </w:rPr>
        <w:t>Szabálysértési Hatósági tevékenység</w:t>
      </w:r>
    </w:p>
    <w:p w14:paraId="7D2E2905" w14:textId="77777777" w:rsidR="002969EB" w:rsidRPr="002969EB" w:rsidRDefault="002969EB" w:rsidP="002F43A6">
      <w:pPr>
        <w:ind w:left="425"/>
        <w:jc w:val="both"/>
        <w:rPr>
          <w:bCs/>
          <w:color w:val="000000" w:themeColor="text1"/>
        </w:rPr>
      </w:pPr>
      <w:r w:rsidRPr="002969EB">
        <w:rPr>
          <w:bCs/>
          <w:color w:val="000000" w:themeColor="text1"/>
        </w:rPr>
        <w:t>A Keszthelyi Rendőrkapitányság Szabálysértési Hatóságához a 2023-as évben 1468 db</w:t>
      </w:r>
      <w:r w:rsidRPr="002969EB">
        <w:rPr>
          <w:b/>
          <w:bCs/>
          <w:color w:val="000000" w:themeColor="text1"/>
        </w:rPr>
        <w:t xml:space="preserve"> </w:t>
      </w:r>
      <w:r w:rsidRPr="002969EB">
        <w:rPr>
          <w:bCs/>
          <w:color w:val="000000" w:themeColor="text1"/>
        </w:rPr>
        <w:t>feljelentés érkezett. A Szabálysértési Hatóság által kiszabott 44.894.000,- Ft kiszabott pénzbírságból 38.639.000,- Ft jogerőssé vált, a pénzbírsággal sújtottak száma 937 fő, míg a kiszabott pénzbírság egy főre jutó átlaga 47.912,- Ft volt. Figyelmeztetésben 88 fő részesült, jellemzően azokban az ügyekben, ahol a cselekmény csekélyebb súlyú, vagy az elkövetés, illetőleg az eljárás alá vont személy körülményei indokolttá tették, például fiatalkorú volt az eljárás alá vont személy esetén.</w:t>
      </w:r>
    </w:p>
    <w:p w14:paraId="6EE8A9D0" w14:textId="70142400" w:rsidR="002969EB" w:rsidRPr="002969EB" w:rsidRDefault="002969EB" w:rsidP="002F43A6">
      <w:pPr>
        <w:ind w:left="425"/>
        <w:jc w:val="both"/>
        <w:rPr>
          <w:bCs/>
          <w:color w:val="000000" w:themeColor="text1"/>
        </w:rPr>
      </w:pPr>
      <w:r w:rsidRPr="002969EB">
        <w:rPr>
          <w:bCs/>
          <w:color w:val="000000" w:themeColor="text1"/>
        </w:rPr>
        <w:t xml:space="preserve">Bíróság által kiszabott büntetések végrehajtásának száma 120 db volt, a végrehajtási jogsegély keretében külföldről átvett ügyek száma 22 db volt a 2023-as évben. A helyszíni bírság végrehajtására tárgyévben 566 db ügyirat érkezett. Járművezetéstől eltiltást </w:t>
      </w:r>
      <w:r w:rsidR="003A62D9">
        <w:rPr>
          <w:bCs/>
          <w:color w:val="000000" w:themeColor="text1"/>
        </w:rPr>
        <w:t>0</w:t>
      </w:r>
      <w:r w:rsidRPr="002969EB">
        <w:rPr>
          <w:bCs/>
          <w:color w:val="000000" w:themeColor="text1"/>
        </w:rPr>
        <w:t xml:space="preserve">115 esetben alkalmaztunk, különösen a kiemelt közlekedési szabálysértések esetén, illetve a közúti közlekedés rendjének megzavarása szabálysértések olyan fokú megsértése, amely személyi sérüléssel járt, vagy a közúti közlekedés biztonságára fokozott veszélyt jelentett. A kiemelt szabálysértések esetén 62.948 Ft volt a kiszabott pénzbüntetések átlaga. A szabálysértési eljárásokban a döntésig eltelt napok átlaga 7,01. </w:t>
      </w:r>
    </w:p>
    <w:p w14:paraId="06637D2A" w14:textId="77777777" w:rsidR="00342361" w:rsidRDefault="00342361" w:rsidP="002F43A6">
      <w:pPr>
        <w:ind w:left="425"/>
        <w:jc w:val="both"/>
        <w:rPr>
          <w:bCs/>
          <w:color w:val="000000" w:themeColor="text1"/>
        </w:rPr>
      </w:pPr>
    </w:p>
    <w:p w14:paraId="6EC77A49" w14:textId="232CBD36" w:rsidR="002969EB" w:rsidRPr="00342361" w:rsidRDefault="002969EB" w:rsidP="002F43A6">
      <w:pPr>
        <w:ind w:left="425"/>
        <w:jc w:val="both"/>
        <w:rPr>
          <w:bCs/>
          <w:color w:val="000000" w:themeColor="text1"/>
          <w:u w:val="single"/>
        </w:rPr>
      </w:pPr>
      <w:r w:rsidRPr="00342361">
        <w:rPr>
          <w:bCs/>
          <w:color w:val="000000" w:themeColor="text1"/>
          <w:u w:val="single"/>
        </w:rPr>
        <w:t>Engedélyügyi szakterület, fegyver engedélyügy</w:t>
      </w:r>
    </w:p>
    <w:p w14:paraId="53EA619F" w14:textId="19A69493" w:rsidR="002969EB" w:rsidRPr="002969EB" w:rsidRDefault="002969EB" w:rsidP="002F43A6">
      <w:pPr>
        <w:ind w:left="425"/>
        <w:jc w:val="both"/>
        <w:rPr>
          <w:bCs/>
          <w:color w:val="000000" w:themeColor="text1"/>
        </w:rPr>
      </w:pPr>
      <w:r w:rsidRPr="002969EB">
        <w:rPr>
          <w:bCs/>
          <w:color w:val="000000" w:themeColor="text1"/>
        </w:rPr>
        <w:t xml:space="preserve">A 2023-as év végén 776 természetes személy 2111 lőfegyvert birtokolt, 2 jogi személy 103 darabot. Gáz-és riasztófegyver viselési engedéllyel 674 személy rendelkezik, flóbert lőfegyvert 73 személy tart. Európai lőfegyvertartási engedéllyel 47 fegyvertartó rendelkezik, az okmányukba összesen 89 fegyver van bejegyezve. 20 Természetes személy részére 120 fegyverengedélyezés történt. Gáz-és riasztófegyver viselésére 20 engedélyt adtunk ki. Európai lőfegyvertartási engedély 4 esetben került kiállításra 8 fegyver bejegyzésével. </w:t>
      </w:r>
    </w:p>
    <w:p w14:paraId="2F3556E9" w14:textId="77777777" w:rsidR="004842FD" w:rsidRDefault="004842FD" w:rsidP="002F43A6">
      <w:pPr>
        <w:ind w:left="425"/>
        <w:jc w:val="both"/>
        <w:rPr>
          <w:bCs/>
          <w:color w:val="000000" w:themeColor="text1"/>
          <w:u w:val="single"/>
        </w:rPr>
      </w:pPr>
    </w:p>
    <w:p w14:paraId="4220B383" w14:textId="13E40F8D" w:rsidR="002969EB" w:rsidRPr="002969EB" w:rsidRDefault="002969EB" w:rsidP="002F43A6">
      <w:pPr>
        <w:ind w:left="425"/>
        <w:jc w:val="both"/>
        <w:rPr>
          <w:bCs/>
          <w:color w:val="000000" w:themeColor="text1"/>
          <w:u w:val="single"/>
        </w:rPr>
      </w:pPr>
      <w:r w:rsidRPr="002969EB">
        <w:rPr>
          <w:bCs/>
          <w:color w:val="000000" w:themeColor="text1"/>
          <w:u w:val="single"/>
        </w:rPr>
        <w:t>Személy-, vagyonvédelmi és magánnyomozói tevékenység</w:t>
      </w:r>
    </w:p>
    <w:p w14:paraId="7B937C6E" w14:textId="77777777" w:rsidR="002969EB" w:rsidRPr="002969EB" w:rsidRDefault="002969EB" w:rsidP="002F43A6">
      <w:pPr>
        <w:ind w:left="425"/>
        <w:jc w:val="both"/>
        <w:rPr>
          <w:bCs/>
          <w:color w:val="000000" w:themeColor="text1"/>
        </w:rPr>
      </w:pPr>
      <w:r w:rsidRPr="002969EB">
        <w:rPr>
          <w:bCs/>
          <w:color w:val="000000" w:themeColor="text1"/>
        </w:rPr>
        <w:t>A tárgyévben 72 személy-és vagyonőr igazolványt adtunk ki, vagyonvédelmi tervező szerelő igazolvány kiállítására 4 kérelem érkezett. Jelenleg 9 vagyonvédelmi vállalkozást tartunk nyilván. Ebből 5 egyéni személy- és vagyonvédelmi vállalkozás, 4 társas vállalkozás, valamint ezen kívül 1 egyéni 2 társas vagyonvédelmi tervező-szerelő vállalkozás székhelye van az illetékességi területünkön. Összesen 227 személy rendelkezik személy-és vagyonőr igazolvánnyal, 2 fő magánnyomozói igazolvánnyal, 3 fő vagyonvédelmi rendszert tervező szerelő, 8 fő vagyonvédelmi rendszert szerelő igazolvánnyal.</w:t>
      </w:r>
    </w:p>
    <w:p w14:paraId="781CAF36" w14:textId="77777777" w:rsidR="004842FD" w:rsidRDefault="004842FD" w:rsidP="002F43A6">
      <w:pPr>
        <w:ind w:left="425"/>
        <w:jc w:val="both"/>
        <w:rPr>
          <w:bCs/>
          <w:color w:val="000000" w:themeColor="text1"/>
          <w:u w:val="single"/>
        </w:rPr>
      </w:pPr>
    </w:p>
    <w:p w14:paraId="641991FA" w14:textId="2260D6C9" w:rsidR="002969EB" w:rsidRPr="002969EB" w:rsidRDefault="002969EB" w:rsidP="002F43A6">
      <w:pPr>
        <w:ind w:left="425"/>
        <w:jc w:val="both"/>
        <w:rPr>
          <w:bCs/>
          <w:color w:val="000000" w:themeColor="text1"/>
          <w:u w:val="single"/>
        </w:rPr>
      </w:pPr>
      <w:r w:rsidRPr="002969EB">
        <w:rPr>
          <w:bCs/>
          <w:color w:val="000000" w:themeColor="text1"/>
          <w:u w:val="single"/>
        </w:rPr>
        <w:t>Pirotechnikai szakterület</w:t>
      </w:r>
    </w:p>
    <w:p w14:paraId="44021423" w14:textId="3B9F9C0D" w:rsidR="002969EB" w:rsidRDefault="002969EB" w:rsidP="002F43A6">
      <w:pPr>
        <w:ind w:left="425"/>
        <w:jc w:val="both"/>
        <w:rPr>
          <w:bCs/>
          <w:color w:val="000000" w:themeColor="text1"/>
        </w:rPr>
      </w:pPr>
      <w:r w:rsidRPr="002969EB">
        <w:rPr>
          <w:bCs/>
          <w:color w:val="000000" w:themeColor="text1"/>
        </w:rPr>
        <w:t>A 2023-as évben pirotechnikai felhasználás bejelentése 6 alkalommal volt.</w:t>
      </w:r>
    </w:p>
    <w:p w14:paraId="75326C6C" w14:textId="77777777" w:rsidR="00342361" w:rsidRPr="002969EB" w:rsidRDefault="00342361" w:rsidP="002F43A6">
      <w:pPr>
        <w:ind w:left="425"/>
        <w:jc w:val="both"/>
        <w:rPr>
          <w:bCs/>
          <w:color w:val="000000" w:themeColor="text1"/>
        </w:rPr>
      </w:pPr>
    </w:p>
    <w:p w14:paraId="1ECB6745" w14:textId="77777777" w:rsidR="002969EB" w:rsidRPr="00342361" w:rsidRDefault="002969EB" w:rsidP="002F43A6">
      <w:pPr>
        <w:ind w:left="425"/>
        <w:jc w:val="both"/>
        <w:rPr>
          <w:bCs/>
          <w:color w:val="000000" w:themeColor="text1"/>
          <w:u w:val="single"/>
        </w:rPr>
      </w:pPr>
      <w:r w:rsidRPr="00342361">
        <w:rPr>
          <w:bCs/>
          <w:color w:val="000000" w:themeColor="text1"/>
          <w:u w:val="single"/>
        </w:rPr>
        <w:t xml:space="preserve">Figyelmeztető jelzés engedélyezése: </w:t>
      </w:r>
    </w:p>
    <w:p w14:paraId="7C4592C3" w14:textId="77777777" w:rsidR="002969EB" w:rsidRPr="002969EB" w:rsidRDefault="002969EB" w:rsidP="002F43A6">
      <w:pPr>
        <w:ind w:left="425"/>
        <w:jc w:val="both"/>
        <w:rPr>
          <w:bCs/>
          <w:color w:val="000000" w:themeColor="text1"/>
        </w:rPr>
      </w:pPr>
      <w:r w:rsidRPr="002969EB">
        <w:rPr>
          <w:bCs/>
          <w:color w:val="000000" w:themeColor="text1"/>
        </w:rPr>
        <w:t>A tárgyévben 2 alkalommal került kiadásra figyelmeztető jelzés, jelenleg 5 érvényes engedélyt tartunk nyilván.</w:t>
      </w:r>
    </w:p>
    <w:p w14:paraId="141C34BC" w14:textId="77777777" w:rsidR="002969EB" w:rsidRPr="002969EB" w:rsidRDefault="002969EB" w:rsidP="002F43A6">
      <w:pPr>
        <w:ind w:left="425"/>
        <w:jc w:val="both"/>
        <w:rPr>
          <w:bCs/>
          <w:color w:val="000000" w:themeColor="text1"/>
        </w:rPr>
      </w:pPr>
      <w:r w:rsidRPr="002969EB">
        <w:rPr>
          <w:bCs/>
          <w:color w:val="000000" w:themeColor="text1"/>
        </w:rPr>
        <w:t>Az engedélyügyi területen az előírt éves ellenőrzéseket végrehajtottuk.</w:t>
      </w:r>
    </w:p>
    <w:p w14:paraId="4A0750B0" w14:textId="77777777" w:rsidR="004F0AFE" w:rsidRPr="00A45EE7" w:rsidRDefault="004F0AFE" w:rsidP="002F43A6">
      <w:pPr>
        <w:ind w:left="425"/>
        <w:jc w:val="both"/>
        <w:rPr>
          <w:bCs/>
        </w:rPr>
      </w:pPr>
    </w:p>
    <w:p w14:paraId="1D1BD395" w14:textId="77777777" w:rsidR="004D5EBF" w:rsidRDefault="004D5EBF" w:rsidP="002F43A6">
      <w:pPr>
        <w:ind w:right="-1"/>
        <w:jc w:val="both"/>
        <w:rPr>
          <w:b/>
          <w:bCs/>
          <w:color w:val="000000" w:themeColor="text1"/>
        </w:rPr>
      </w:pPr>
    </w:p>
    <w:p w14:paraId="5098D30E" w14:textId="77777777" w:rsidR="004D5EBF" w:rsidRDefault="004D5EBF" w:rsidP="002F43A6">
      <w:pPr>
        <w:ind w:right="-1"/>
        <w:jc w:val="both"/>
        <w:rPr>
          <w:b/>
          <w:bCs/>
          <w:color w:val="000000" w:themeColor="text1"/>
        </w:rPr>
      </w:pPr>
    </w:p>
    <w:p w14:paraId="0E62BC2A" w14:textId="77777777" w:rsidR="004D5EBF" w:rsidRDefault="004D5EBF" w:rsidP="002F43A6">
      <w:pPr>
        <w:ind w:right="-1"/>
        <w:jc w:val="both"/>
        <w:rPr>
          <w:b/>
          <w:bCs/>
          <w:color w:val="000000" w:themeColor="text1"/>
        </w:rPr>
      </w:pPr>
    </w:p>
    <w:p w14:paraId="718ADCFC" w14:textId="77777777" w:rsidR="004D5EBF" w:rsidRDefault="004D5EBF" w:rsidP="002F43A6">
      <w:pPr>
        <w:ind w:right="-1"/>
        <w:jc w:val="both"/>
        <w:rPr>
          <w:b/>
          <w:bCs/>
          <w:color w:val="000000" w:themeColor="text1"/>
        </w:rPr>
      </w:pPr>
    </w:p>
    <w:p w14:paraId="6861518C" w14:textId="77777777" w:rsidR="004D5EBF" w:rsidRDefault="004D5EBF" w:rsidP="002F43A6">
      <w:pPr>
        <w:ind w:right="-1"/>
        <w:jc w:val="both"/>
        <w:rPr>
          <w:b/>
          <w:bCs/>
          <w:color w:val="000000" w:themeColor="text1"/>
        </w:rPr>
      </w:pPr>
    </w:p>
    <w:p w14:paraId="5F5765BE" w14:textId="6F8BFC77" w:rsidR="00455001" w:rsidRPr="00A45EE7" w:rsidRDefault="00455001" w:rsidP="002F43A6">
      <w:pPr>
        <w:ind w:right="-1"/>
        <w:jc w:val="both"/>
        <w:rPr>
          <w:b/>
          <w:bCs/>
          <w:color w:val="000000" w:themeColor="text1"/>
        </w:rPr>
      </w:pPr>
      <w:r w:rsidRPr="00A45EE7">
        <w:rPr>
          <w:b/>
          <w:bCs/>
          <w:color w:val="000000" w:themeColor="text1"/>
        </w:rPr>
        <w:t>8. A bűn- és baleset-megelőzés</w:t>
      </w:r>
    </w:p>
    <w:p w14:paraId="36E72116" w14:textId="77777777" w:rsidR="00455001" w:rsidRPr="00A45EE7" w:rsidRDefault="00455001" w:rsidP="002F43A6">
      <w:pPr>
        <w:ind w:right="-1"/>
        <w:jc w:val="both"/>
        <w:rPr>
          <w:b/>
          <w:bCs/>
          <w:color w:val="000000" w:themeColor="text1"/>
        </w:rPr>
      </w:pPr>
    </w:p>
    <w:p w14:paraId="75754625" w14:textId="77777777" w:rsidR="004842FD" w:rsidRDefault="00455001" w:rsidP="002F43A6">
      <w:pPr>
        <w:pStyle w:val="Szvegtrzs"/>
        <w:tabs>
          <w:tab w:val="left" w:pos="540"/>
        </w:tabs>
        <w:ind w:left="540" w:hanging="540"/>
        <w:jc w:val="both"/>
        <w:rPr>
          <w:i w:val="0"/>
          <w:color w:val="000000" w:themeColor="text1"/>
        </w:rPr>
      </w:pPr>
      <w:r w:rsidRPr="00A45EE7">
        <w:rPr>
          <w:i w:val="0"/>
          <w:color w:val="000000" w:themeColor="text1"/>
        </w:rPr>
        <w:t>8.1. A bűnmegelőzés helyzete, folyamatban lévő programok</w:t>
      </w:r>
    </w:p>
    <w:p w14:paraId="31390FC1" w14:textId="6488F6E9" w:rsidR="00455001" w:rsidRPr="00A45EE7" w:rsidRDefault="00455001" w:rsidP="002F43A6">
      <w:pPr>
        <w:pStyle w:val="Szvegtrzs"/>
        <w:tabs>
          <w:tab w:val="left" w:pos="540"/>
        </w:tabs>
        <w:ind w:left="540" w:hanging="540"/>
        <w:jc w:val="both"/>
        <w:rPr>
          <w:b w:val="0"/>
          <w:color w:val="000000" w:themeColor="text1"/>
        </w:rPr>
      </w:pPr>
      <w:r w:rsidRPr="00A45EE7">
        <w:rPr>
          <w:i w:val="0"/>
          <w:color w:val="000000" w:themeColor="text1"/>
        </w:rPr>
        <w:t xml:space="preserve"> </w:t>
      </w:r>
    </w:p>
    <w:p w14:paraId="22652632" w14:textId="7A12A027" w:rsidR="005F08B9" w:rsidRPr="00A45EE7" w:rsidRDefault="005F08B9" w:rsidP="002F43A6">
      <w:pPr>
        <w:ind w:left="425"/>
        <w:jc w:val="both"/>
        <w:rPr>
          <w:color w:val="000000" w:themeColor="text1"/>
        </w:rPr>
      </w:pPr>
      <w:r w:rsidRPr="00A45EE7">
        <w:rPr>
          <w:color w:val="000000" w:themeColor="text1"/>
        </w:rPr>
        <w:t xml:space="preserve">A Keszthelyi Rendőrkapitányságon két fő hivatásos és egy fő rendvédelmi igazgatási alkalmazott a Bűnügyi Osztály állományában végez bűnmegelőzési feladatokat. </w:t>
      </w:r>
    </w:p>
    <w:p w14:paraId="7ADDB55D" w14:textId="6438D989" w:rsidR="005F08B9" w:rsidRPr="00A45EE7" w:rsidRDefault="005F08B9" w:rsidP="002F43A6">
      <w:pPr>
        <w:ind w:left="425"/>
        <w:jc w:val="both"/>
        <w:rPr>
          <w:color w:val="000000" w:themeColor="text1"/>
        </w:rPr>
      </w:pPr>
      <w:r w:rsidRPr="00A45EE7">
        <w:rPr>
          <w:color w:val="000000" w:themeColor="text1"/>
        </w:rPr>
        <w:t>Bű</w:t>
      </w:r>
      <w:r w:rsidR="00990869" w:rsidRPr="00A45EE7">
        <w:rPr>
          <w:color w:val="000000" w:themeColor="text1"/>
        </w:rPr>
        <w:t xml:space="preserve">nmegelőzési központi </w:t>
      </w:r>
      <w:r w:rsidR="00990869" w:rsidRPr="00B11092">
        <w:t>programun</w:t>
      </w:r>
      <w:r w:rsidRPr="00B11092">
        <w:t xml:space="preserve">k az előző évek gyakorlatának megfelelőn a </w:t>
      </w:r>
      <w:r w:rsidR="00990869" w:rsidRPr="00B11092">
        <w:t>2023-a</w:t>
      </w:r>
      <w:r w:rsidRPr="00B11092">
        <w:t>s évben is számos volt, a teljesség igénye nélkül részt vettünk:</w:t>
      </w:r>
    </w:p>
    <w:p w14:paraId="26EA177C" w14:textId="106268F6" w:rsidR="005F08B9" w:rsidRPr="00A45EE7" w:rsidRDefault="00990869" w:rsidP="002F43A6">
      <w:pPr>
        <w:ind w:left="425"/>
        <w:jc w:val="both"/>
        <w:rPr>
          <w:color w:val="000000" w:themeColor="text1"/>
        </w:rPr>
      </w:pPr>
      <w:r w:rsidRPr="00A45EE7">
        <w:rPr>
          <w:color w:val="000000" w:themeColor="text1"/>
        </w:rPr>
        <w:t>- a DADA</w:t>
      </w:r>
      <w:r w:rsidR="005F08B9" w:rsidRPr="00A45EE7">
        <w:rPr>
          <w:color w:val="000000" w:themeColor="text1"/>
        </w:rPr>
        <w:t>, Ovizsaru, Házhoz megyünk, Időskorúak sérelmére elkövetett bűncselekmények megelőzése programokban, a Félévi bizonyítvány – csellengő fiatalok, Ezer Lámpás Éjszakája – eltűnt gyermekek világnapja, Biztonságos Internet Napja, Me</w:t>
      </w:r>
      <w:r w:rsidRPr="00A45EE7">
        <w:rPr>
          <w:color w:val="000000" w:themeColor="text1"/>
        </w:rPr>
        <w:t xml:space="preserve">ntsétek meg Gordont, Kábítószer-ellenes Világnap </w:t>
      </w:r>
      <w:r w:rsidRPr="00B11092">
        <w:t>közp</w:t>
      </w:r>
      <w:r w:rsidR="00342361">
        <w:t>onti programok lebonyolításában,</w:t>
      </w:r>
    </w:p>
    <w:p w14:paraId="2C725BEA" w14:textId="29243534" w:rsidR="00990869" w:rsidRPr="00A45EE7" w:rsidRDefault="005F08B9" w:rsidP="002F43A6">
      <w:pPr>
        <w:ind w:left="425"/>
        <w:jc w:val="both"/>
        <w:rPr>
          <w:color w:val="000000" w:themeColor="text1"/>
        </w:rPr>
      </w:pPr>
      <w:r w:rsidRPr="00A45EE7">
        <w:rPr>
          <w:color w:val="000000" w:themeColor="text1"/>
        </w:rPr>
        <w:t xml:space="preserve">- a turisztikai szezonban, </w:t>
      </w:r>
      <w:proofErr w:type="spellStart"/>
      <w:r w:rsidRPr="00A45EE7">
        <w:rPr>
          <w:color w:val="000000" w:themeColor="text1"/>
        </w:rPr>
        <w:t>Police</w:t>
      </w:r>
      <w:proofErr w:type="spellEnd"/>
      <w:r w:rsidR="00990869" w:rsidRPr="00A45EE7">
        <w:rPr>
          <w:color w:val="000000" w:themeColor="text1"/>
        </w:rPr>
        <w:t xml:space="preserve"> Café, </w:t>
      </w:r>
      <w:proofErr w:type="spellStart"/>
      <w:r w:rsidR="00990869" w:rsidRPr="00A45EE7">
        <w:rPr>
          <w:color w:val="000000" w:themeColor="text1"/>
        </w:rPr>
        <w:t>BikeSafe</w:t>
      </w:r>
      <w:proofErr w:type="spellEnd"/>
      <w:r w:rsidR="00342361">
        <w:rPr>
          <w:color w:val="000000" w:themeColor="text1"/>
        </w:rPr>
        <w:t xml:space="preserve"> programokban,</w:t>
      </w:r>
    </w:p>
    <w:p w14:paraId="692B17DF" w14:textId="1CA54643" w:rsidR="005F08B9" w:rsidRPr="00B11092" w:rsidRDefault="005F08B9" w:rsidP="002F43A6">
      <w:pPr>
        <w:pStyle w:val="Listaszerbekezds"/>
        <w:numPr>
          <w:ilvl w:val="0"/>
          <w:numId w:val="17"/>
        </w:numPr>
        <w:spacing w:after="0" w:line="240" w:lineRule="auto"/>
        <w:ind w:left="425" w:firstLine="0"/>
        <w:jc w:val="both"/>
        <w:rPr>
          <w:rFonts w:ascii="Times New Roman" w:hAnsi="Times New Roman" w:cs="Times New Roman"/>
          <w:color w:val="000000" w:themeColor="text1"/>
          <w:sz w:val="24"/>
          <w:szCs w:val="24"/>
        </w:rPr>
      </w:pPr>
      <w:r w:rsidRPr="00B11092">
        <w:rPr>
          <w:rFonts w:ascii="Times New Roman" w:hAnsi="Times New Roman" w:cs="Times New Roman"/>
          <w:sz w:val="24"/>
          <w:szCs w:val="24"/>
        </w:rPr>
        <w:t xml:space="preserve">a </w:t>
      </w:r>
      <w:r w:rsidR="00990869" w:rsidRPr="00B11092">
        <w:rPr>
          <w:rFonts w:ascii="Times New Roman" w:hAnsi="Times New Roman" w:cs="Times New Roman"/>
          <w:sz w:val="24"/>
          <w:szCs w:val="24"/>
        </w:rPr>
        <w:t>hozzátartozók közötti erőszak megelőzésével</w:t>
      </w:r>
      <w:r w:rsidRPr="00B11092">
        <w:rPr>
          <w:rFonts w:ascii="Times New Roman" w:hAnsi="Times New Roman" w:cs="Times New Roman"/>
          <w:sz w:val="24"/>
          <w:szCs w:val="24"/>
        </w:rPr>
        <w:t xml:space="preserve"> kapcsolatos </w:t>
      </w:r>
      <w:r w:rsidR="00990869" w:rsidRPr="00B11092">
        <w:rPr>
          <w:rFonts w:ascii="Times New Roman" w:hAnsi="Times New Roman" w:cs="Times New Roman"/>
          <w:sz w:val="24"/>
          <w:szCs w:val="24"/>
        </w:rPr>
        <w:t xml:space="preserve">rendőri </w:t>
      </w:r>
      <w:r w:rsidRPr="00B11092">
        <w:rPr>
          <w:rFonts w:ascii="Times New Roman" w:hAnsi="Times New Roman" w:cs="Times New Roman"/>
          <w:sz w:val="24"/>
          <w:szCs w:val="24"/>
        </w:rPr>
        <w:t>feladatok végrehajtásában, Nők elleni</w:t>
      </w:r>
      <w:r w:rsidRPr="00B11092">
        <w:rPr>
          <w:rFonts w:ascii="Times New Roman" w:hAnsi="Times New Roman" w:cs="Times New Roman"/>
          <w:i/>
          <w:sz w:val="24"/>
          <w:szCs w:val="24"/>
        </w:rPr>
        <w:t xml:space="preserve"> </w:t>
      </w:r>
      <w:r w:rsidR="00990869" w:rsidRPr="00B11092">
        <w:rPr>
          <w:rFonts w:ascii="Times New Roman" w:hAnsi="Times New Roman" w:cs="Times New Roman"/>
          <w:sz w:val="24"/>
          <w:szCs w:val="24"/>
        </w:rPr>
        <w:t>erőszak megszüntetése, Emberkereskedelem elleni fellépés, az Állatok világnapjával kapcsolatos programok szervezésében, Áldozatvédelemmel kapcsolatos feladatok, Mindenszentek és Halottak Napja, Év végi ünnepekkel kapcsolatos feladatok végrehajtásában.</w:t>
      </w:r>
    </w:p>
    <w:p w14:paraId="353FA5D9" w14:textId="77777777" w:rsidR="005F08B9" w:rsidRPr="00A45EE7" w:rsidRDefault="005F08B9" w:rsidP="002F43A6">
      <w:pPr>
        <w:ind w:left="425"/>
        <w:jc w:val="both"/>
        <w:rPr>
          <w:color w:val="000000" w:themeColor="text1"/>
        </w:rPr>
      </w:pPr>
      <w:r w:rsidRPr="00A45EE7">
        <w:rPr>
          <w:color w:val="000000" w:themeColor="text1"/>
        </w:rPr>
        <w:t>Kiemelt feladatainak közé tartozott a megelőző vagyonvédelem és az áldozatvédelemmel kapcsolatos feladatok hatékony végrehajtása is.</w:t>
      </w:r>
    </w:p>
    <w:p w14:paraId="4E6DCFB1" w14:textId="77777777" w:rsidR="00F47733" w:rsidRPr="00A45EE7" w:rsidRDefault="00F47733" w:rsidP="002F43A6">
      <w:pPr>
        <w:ind w:left="425"/>
        <w:jc w:val="both"/>
        <w:rPr>
          <w:color w:val="000000" w:themeColor="text1"/>
        </w:rPr>
      </w:pPr>
    </w:p>
    <w:p w14:paraId="16F6DB9D" w14:textId="11E7EADA" w:rsidR="00455001" w:rsidRDefault="00455001" w:rsidP="002F43A6">
      <w:pPr>
        <w:ind w:left="567" w:hanging="567"/>
        <w:jc w:val="both"/>
        <w:rPr>
          <w:b/>
          <w:color w:val="000000" w:themeColor="text1"/>
        </w:rPr>
      </w:pPr>
      <w:r w:rsidRPr="00A45EE7">
        <w:rPr>
          <w:b/>
          <w:color w:val="000000" w:themeColor="text1"/>
        </w:rPr>
        <w:t>8.1.1. Család- és gyermekvédelmi tevékenység, valamint hozzátartozók közötti erőszak helyzetének bemutatása</w:t>
      </w:r>
    </w:p>
    <w:p w14:paraId="09295A15" w14:textId="77777777" w:rsidR="004842FD" w:rsidRPr="00A45EE7" w:rsidRDefault="004842FD" w:rsidP="002F43A6">
      <w:pPr>
        <w:ind w:left="567" w:hanging="567"/>
        <w:jc w:val="both"/>
        <w:rPr>
          <w:color w:val="000000" w:themeColor="text1"/>
        </w:rPr>
      </w:pPr>
    </w:p>
    <w:p w14:paraId="7B9CE40E" w14:textId="6AE6BB12" w:rsidR="008C2714" w:rsidRPr="00F9060A" w:rsidRDefault="00990869" w:rsidP="002F43A6">
      <w:pPr>
        <w:ind w:left="425"/>
        <w:jc w:val="both"/>
      </w:pPr>
      <w:r w:rsidRPr="00F9060A">
        <w:t>A 2023-a</w:t>
      </w:r>
      <w:r w:rsidR="005F08B9" w:rsidRPr="00F9060A">
        <w:t>s évben több alkalommal érkezett jelzés a kapitányságunkra családon belüli erőszakkal kapcsolatos jogsértésekről. Ezeket a jelzéseket a jogszabályi előírásoknak megfelelően kezeltük, továbbá működtet</w:t>
      </w:r>
      <w:r w:rsidR="008C2714" w:rsidRPr="00F9060A">
        <w:t>t</w:t>
      </w:r>
      <w:r w:rsidR="005F08B9" w:rsidRPr="00F9060A">
        <w:t>ük a társhatóságokkal közös jelz</w:t>
      </w:r>
      <w:r w:rsidRPr="00F9060A">
        <w:t>őrendszeri tevékenységünket is.</w:t>
      </w:r>
      <w:r w:rsidR="008C2714" w:rsidRPr="00F9060A">
        <w:t xml:space="preserve"> </w:t>
      </w:r>
      <w:r w:rsidR="005F08B9" w:rsidRPr="00F9060A">
        <w:t>Ott ahol szükséges és indokolt volt</w:t>
      </w:r>
      <w:r w:rsidRPr="00F9060A">
        <w:t xml:space="preserve">, </w:t>
      </w:r>
      <w:r w:rsidRPr="00342361">
        <w:rPr>
          <w:b/>
        </w:rPr>
        <w:t>14 esetben</w:t>
      </w:r>
      <w:r w:rsidR="005F08B9" w:rsidRPr="00342361">
        <w:rPr>
          <w:b/>
        </w:rPr>
        <w:t xml:space="preserve"> éltünk az ideiglenes megelőző tá</w:t>
      </w:r>
      <w:r w:rsidRPr="00342361">
        <w:rPr>
          <w:b/>
        </w:rPr>
        <w:t>voltartás elrendelésével</w:t>
      </w:r>
      <w:r w:rsidRPr="00F9060A">
        <w:t>. Ezekből az esetekből</w:t>
      </w:r>
      <w:r w:rsidR="005F08B9" w:rsidRPr="00F9060A">
        <w:t xml:space="preserve"> a tavalyi év</w:t>
      </w:r>
      <w:r w:rsidRPr="00F9060A">
        <w:t>ben a Keszthelyi Járásbíróság 5 esetben rendelt el</w:t>
      </w:r>
      <w:r w:rsidR="005F08B9" w:rsidRPr="00F9060A">
        <w:t xml:space="preserve"> megelőző távoltartás</w:t>
      </w:r>
      <w:r w:rsidR="00342361">
        <w:t>t</w:t>
      </w:r>
      <w:r w:rsidR="005F08B9" w:rsidRPr="00F9060A">
        <w:t xml:space="preserve">, mivel az esetek jelentős részében a bántalmazott felek </w:t>
      </w:r>
      <w:r w:rsidR="00342361">
        <w:t xml:space="preserve">a bíróság előtt már </w:t>
      </w:r>
      <w:r w:rsidR="005F08B9" w:rsidRPr="00F9060A">
        <w:t xml:space="preserve">nem kívántak élni ennek lehetőségével. </w:t>
      </w:r>
    </w:p>
    <w:p w14:paraId="541E930D" w14:textId="77777777" w:rsidR="005F08B9" w:rsidRPr="00F9060A" w:rsidRDefault="005F08B9" w:rsidP="002F43A6">
      <w:pPr>
        <w:ind w:left="425"/>
        <w:jc w:val="both"/>
      </w:pPr>
      <w:r w:rsidRPr="00F9060A">
        <w:t>Család- és gyermekvédelmi feladataink között a gyermekvédelmi jelzőrendszer tagjaként kapcsolatot tartottunk az illetékességi területünkön található Család- és Gyermekjóléti Központtal és Szolgálatokkal, óvodai- iskolai szociális munkásokkal, gyámügyi szakhatósággal, gyermekotthonnal, önkormányzatok szociális osztályával, ügyintézőivel. Rendszeresen részt vettünk gyermekvédelmi esetkonferenciákon, gyermekvédelmi jelzőrendszeri szakmaközi megbeszéléséken, gyermekvédelmi gyámügyi tárgyalásokon.</w:t>
      </w:r>
    </w:p>
    <w:p w14:paraId="694E49AA" w14:textId="77777777" w:rsidR="00455001" w:rsidRPr="00A45EE7" w:rsidRDefault="00455001" w:rsidP="002F43A6">
      <w:pPr>
        <w:ind w:left="540"/>
        <w:jc w:val="both"/>
        <w:rPr>
          <w:color w:val="000000" w:themeColor="text1"/>
        </w:rPr>
      </w:pPr>
    </w:p>
    <w:p w14:paraId="1C4AB9E6" w14:textId="7E234498" w:rsidR="00455001" w:rsidRDefault="00455001" w:rsidP="002F43A6">
      <w:pPr>
        <w:ind w:left="567" w:hanging="567"/>
        <w:jc w:val="both"/>
        <w:rPr>
          <w:b/>
          <w:color w:val="000000" w:themeColor="text1"/>
        </w:rPr>
      </w:pPr>
      <w:r w:rsidRPr="00A45EE7">
        <w:rPr>
          <w:b/>
          <w:color w:val="000000" w:themeColor="text1"/>
        </w:rPr>
        <w:t>8.1.2. Gyermek- és ifjúságvédelmi tevékenység értékelése, ezen belül a Rendőrség iskolai prevenciós programjai</w:t>
      </w:r>
    </w:p>
    <w:p w14:paraId="2A0B7D72" w14:textId="77777777" w:rsidR="004842FD" w:rsidRPr="00A45EE7" w:rsidRDefault="004842FD" w:rsidP="002F43A6">
      <w:pPr>
        <w:ind w:left="567" w:hanging="567"/>
        <w:jc w:val="both"/>
        <w:rPr>
          <w:b/>
          <w:color w:val="000000" w:themeColor="text1"/>
        </w:rPr>
      </w:pPr>
    </w:p>
    <w:p w14:paraId="20CC7E3E" w14:textId="77777777" w:rsidR="00F9060A" w:rsidRDefault="005F08B9" w:rsidP="002F43A6">
      <w:pPr>
        <w:ind w:left="425"/>
        <w:jc w:val="both"/>
        <w:rPr>
          <w:color w:val="000000" w:themeColor="text1"/>
        </w:rPr>
      </w:pPr>
      <w:r w:rsidRPr="00A45EE7">
        <w:rPr>
          <w:color w:val="000000" w:themeColor="text1"/>
        </w:rPr>
        <w:t xml:space="preserve">Gyermek-és ifjúságvédelmi programok végrehajtásának keretében iskolai és iskolán kívüli előadásokon, nyári táborokban hívtuk fel a fiatalok figyelmét a gyermekek jogaira – kötelességeire, áldozattá – elkövetővé válásuk megelőzési lehetőségeire. </w:t>
      </w:r>
    </w:p>
    <w:p w14:paraId="4AC502D0" w14:textId="15DB800F" w:rsidR="005F08B9" w:rsidRPr="00A45EE7" w:rsidRDefault="00F9060A" w:rsidP="002F43A6">
      <w:pPr>
        <w:ind w:left="425"/>
        <w:jc w:val="both"/>
        <w:rPr>
          <w:color w:val="000000" w:themeColor="text1"/>
        </w:rPr>
      </w:pPr>
      <w:r w:rsidRPr="00F9060A">
        <w:rPr>
          <w:color w:val="000000" w:themeColor="text1"/>
        </w:rPr>
        <w:t>A fiataloknak szóló, folyamatban lévő programjaink közé sorolható az óvodákban az Ovizsaru program, az általános iskolában az Iskola rendőre, illetve a D.A.D.A-program, a Gordon-program, középiskolában az Iskola Rendőre, illetve az ELLEN-szer program, melyet a lehetőségeink és a fogadókészségek függvényében végeztünk</w:t>
      </w:r>
    </w:p>
    <w:p w14:paraId="66D8633F" w14:textId="77777777" w:rsidR="004D5EBF" w:rsidRDefault="005F08B9" w:rsidP="002F43A6">
      <w:pPr>
        <w:ind w:left="425"/>
        <w:jc w:val="both"/>
        <w:rPr>
          <w:color w:val="000000" w:themeColor="text1"/>
        </w:rPr>
      </w:pPr>
      <w:r w:rsidRPr="00A45EE7">
        <w:rPr>
          <w:color w:val="000000" w:themeColor="text1"/>
        </w:rPr>
        <w:t xml:space="preserve">Rendszeresen tartottunk ifjúságvédelmi őrjáratokat és fiatalkorúak alkohol, dohányzás és kábítószer fogyasztásának megelőzésére szórakozóhely ellenőrzéseken vettünk részt. </w:t>
      </w:r>
    </w:p>
    <w:p w14:paraId="32690229" w14:textId="77777777" w:rsidR="004D5EBF" w:rsidRDefault="004D5EBF" w:rsidP="002F43A6">
      <w:pPr>
        <w:ind w:left="425"/>
        <w:jc w:val="both"/>
        <w:rPr>
          <w:color w:val="000000" w:themeColor="text1"/>
        </w:rPr>
      </w:pPr>
    </w:p>
    <w:p w14:paraId="7B5613AA" w14:textId="77777777" w:rsidR="004D5EBF" w:rsidRDefault="004D5EBF" w:rsidP="002F43A6">
      <w:pPr>
        <w:ind w:left="425"/>
        <w:jc w:val="both"/>
        <w:rPr>
          <w:color w:val="000000" w:themeColor="text1"/>
        </w:rPr>
      </w:pPr>
    </w:p>
    <w:p w14:paraId="0309C28D" w14:textId="0744F420" w:rsidR="005F08B9" w:rsidRPr="00A45EE7" w:rsidRDefault="005F08B9" w:rsidP="002F43A6">
      <w:pPr>
        <w:ind w:left="425"/>
        <w:jc w:val="both"/>
        <w:rPr>
          <w:color w:val="000000" w:themeColor="text1"/>
        </w:rPr>
      </w:pPr>
      <w:r w:rsidRPr="00A45EE7">
        <w:rPr>
          <w:color w:val="000000" w:themeColor="text1"/>
        </w:rPr>
        <w:t>A veszélyeztetett gyermekek ügyeiben figyelemmel kísértük a veszélyeztett gyermekekről a gyermekvédelmi hatóság és szolgálatok felé küldött adatlapokat, gyermekvédelmi intézkedéseket.</w:t>
      </w:r>
    </w:p>
    <w:p w14:paraId="28795EA9" w14:textId="77777777" w:rsidR="005F08B9" w:rsidRPr="00A45EE7" w:rsidRDefault="005F08B9" w:rsidP="002F43A6">
      <w:pPr>
        <w:ind w:left="425"/>
        <w:jc w:val="both"/>
        <w:rPr>
          <w:color w:val="000000" w:themeColor="text1"/>
        </w:rPr>
      </w:pPr>
      <w:r w:rsidRPr="00A45EE7">
        <w:rPr>
          <w:color w:val="000000" w:themeColor="text1"/>
        </w:rPr>
        <w:t>A nyár folyamán hét héten keresztül üzemeltettünk Bűnmegelőzési Irodát a Keszthelyi Városi Strandon, ahol középiskolás diákokkal dolgoztunk közösen. A közös feladat-elláttás keretein belül a diákokat bevontunk a kortárs bűnmegelőzésbe.</w:t>
      </w:r>
    </w:p>
    <w:p w14:paraId="6568F84E" w14:textId="3D0B7EDC" w:rsidR="00A30F60" w:rsidRDefault="00A30F60" w:rsidP="002F43A6">
      <w:pPr>
        <w:ind w:left="567" w:hanging="567"/>
        <w:jc w:val="both"/>
        <w:rPr>
          <w:b/>
          <w:iCs/>
          <w:color w:val="000000" w:themeColor="text1"/>
        </w:rPr>
      </w:pPr>
    </w:p>
    <w:p w14:paraId="46F4B99E" w14:textId="12F22D28" w:rsidR="00455001" w:rsidRDefault="00455001" w:rsidP="002F43A6">
      <w:pPr>
        <w:ind w:left="567" w:hanging="567"/>
        <w:jc w:val="both"/>
        <w:rPr>
          <w:b/>
          <w:color w:val="000000" w:themeColor="text1"/>
        </w:rPr>
      </w:pPr>
      <w:r w:rsidRPr="00A45EE7">
        <w:rPr>
          <w:b/>
          <w:color w:val="000000" w:themeColor="text1"/>
        </w:rPr>
        <w:t>8.1.3. Az áldozatvédelem területén végzett rendőri tevékenység bemutatása</w:t>
      </w:r>
    </w:p>
    <w:p w14:paraId="6FBB1FE9" w14:textId="77777777" w:rsidR="004842FD" w:rsidRPr="00A45EE7" w:rsidRDefault="004842FD" w:rsidP="002F43A6">
      <w:pPr>
        <w:ind w:left="567" w:hanging="567"/>
        <w:jc w:val="both"/>
        <w:rPr>
          <w:b/>
          <w:color w:val="000000" w:themeColor="text1"/>
        </w:rPr>
      </w:pPr>
    </w:p>
    <w:p w14:paraId="5F81A172" w14:textId="77777777" w:rsidR="00644609" w:rsidRPr="00E56FB5" w:rsidRDefault="005243DD" w:rsidP="002F43A6">
      <w:pPr>
        <w:ind w:left="425"/>
        <w:jc w:val="both"/>
      </w:pPr>
      <w:r w:rsidRPr="00E56FB5">
        <w:t>A</w:t>
      </w:r>
      <w:r w:rsidR="005F08B9" w:rsidRPr="00E56FB5">
        <w:t xml:space="preserve"> 202</w:t>
      </w:r>
      <w:r w:rsidR="004840DC" w:rsidRPr="00E56FB5">
        <w:t>3</w:t>
      </w:r>
      <w:r w:rsidRPr="00E56FB5">
        <w:t>-</w:t>
      </w:r>
      <w:r w:rsidR="004840DC" w:rsidRPr="00E56FB5">
        <w:t>a</w:t>
      </w:r>
      <w:r w:rsidRPr="00E56FB5">
        <w:t>s</w:t>
      </w:r>
      <w:r w:rsidR="005F08B9" w:rsidRPr="00E56FB5">
        <w:t xml:space="preserve"> évben újfajta, eddig nem tapasztalt, vagy széles körben gyakorivá vált áldozati magatartás nem volt megfigyelhető, de ismételten előfordultak azok a bűncselekmények, ahol az elkövető az emberi hiszékenységet kihasználva hajtotta végre sikeresen a bűncselekményt. Az áldozatok büntetőeljárási, személyiségi és adatvédelmi jogai minden esetben érvényesültek az eljárások folyamán. A sértettek a jogaikról a szükséges tájékoztatásokat megkapják, az irat-megismerési jogaikat iratismertetés formájában biztosítjuk. Igényeiknek megfelelően az adataik zártan történő kezelését rendeljük el. Az áldozatvédelmi referens az adott időszakban összesen </w:t>
      </w:r>
      <w:r w:rsidR="004840DC" w:rsidRPr="00E56FB5">
        <w:t xml:space="preserve">45 </w:t>
      </w:r>
      <w:r w:rsidR="005F08B9" w:rsidRPr="00E56FB5">
        <w:t>esetet jegyzet fel az áldozatvédelmi naplóban</w:t>
      </w:r>
      <w:r w:rsidRPr="00E56FB5">
        <w:t>,</w:t>
      </w:r>
      <w:r w:rsidR="005F08B9" w:rsidRPr="00E56FB5">
        <w:t xml:space="preserve"> </w:t>
      </w:r>
      <w:r w:rsidR="004840DC" w:rsidRPr="00E56FB5">
        <w:t xml:space="preserve">35 </w:t>
      </w:r>
      <w:r w:rsidR="005F08B9" w:rsidRPr="00E56FB5">
        <w:t xml:space="preserve">esetben azonnali pénzügyi segély iránti kérelem, 1 esetben állami kárenyhítési, </w:t>
      </w:r>
      <w:r w:rsidR="004840DC" w:rsidRPr="00E56FB5">
        <w:t>19</w:t>
      </w:r>
      <w:r w:rsidR="005F08B9" w:rsidRPr="00E56FB5">
        <w:t xml:space="preserve"> esetben egyéb ok miatt fordultak az áldozatok a szolgálathoz. Az áldozatsegítő szolgáltatások igénybevétele az elmúlt évben </w:t>
      </w:r>
      <w:r w:rsidR="004840DC" w:rsidRPr="00E56FB5">
        <w:t>emelkedést mutat</w:t>
      </w:r>
      <w:r w:rsidR="00644609" w:rsidRPr="00E56FB5">
        <w:t>ott</w:t>
      </w:r>
      <w:r w:rsidR="004840DC" w:rsidRPr="00E56FB5">
        <w:t xml:space="preserve">. </w:t>
      </w:r>
    </w:p>
    <w:p w14:paraId="7DC880F3" w14:textId="410A65E3" w:rsidR="004840DC" w:rsidRPr="00E56FB5" w:rsidRDefault="004840DC" w:rsidP="002F43A6">
      <w:pPr>
        <w:ind w:left="425"/>
        <w:jc w:val="both"/>
      </w:pPr>
      <w:r w:rsidRPr="00E56FB5">
        <w:t xml:space="preserve">Ennek egyik oka az is, hogy az Áldozatsegítő Központok – az </w:t>
      </w:r>
      <w:proofErr w:type="spellStart"/>
      <w:r w:rsidRPr="00E56FB5">
        <w:t>opt</w:t>
      </w:r>
      <w:proofErr w:type="spellEnd"/>
      <w:r w:rsidRPr="00E56FB5">
        <w:t xml:space="preserve">-out rendszer segítségével, amely az áldozat beleegyezését követően </w:t>
      </w:r>
      <w:r w:rsidR="00644609" w:rsidRPr="00E56FB5">
        <w:t xml:space="preserve">automatikusan </w:t>
      </w:r>
      <w:r w:rsidRPr="00E56FB5">
        <w:t>továbbítja a szükséges adatokat a központ felé – felveszik a kapcsolatot a sértettekkel, és ezzel egyszerűsítik, gyorsítják az áldozatsegítési eljárást.</w:t>
      </w:r>
    </w:p>
    <w:p w14:paraId="6FECC2A7" w14:textId="77777777" w:rsidR="004840DC" w:rsidRPr="00E56FB5" w:rsidRDefault="005F08B9" w:rsidP="002F43A6">
      <w:pPr>
        <w:ind w:left="425"/>
        <w:jc w:val="both"/>
      </w:pPr>
      <w:r w:rsidRPr="00E56FB5">
        <w:t xml:space="preserve">Az áldozatvédelmi referens szükség esetén további segítséget tud nyújtani azáltal, hogy az Áldozatsegítő Szolgálaton túl, felveszi a kapcsolatot a családsegítő szolgálattal vagy a gyermekjóléti szolgálattal, a Vöröskereszttel és a Fehérgyűrű Alapítvánnyal is. </w:t>
      </w:r>
    </w:p>
    <w:p w14:paraId="3A581EA0" w14:textId="2CC3D5C5" w:rsidR="005F08B9" w:rsidRPr="00E56FB5" w:rsidRDefault="005F08B9" w:rsidP="002F43A6">
      <w:pPr>
        <w:ind w:left="425"/>
        <w:jc w:val="both"/>
      </w:pPr>
      <w:r w:rsidRPr="00E56FB5">
        <w:t xml:space="preserve">Az állományt ellátja a szükséges adatlapokkal, nyomtatványokkal és tájékoztatókkal. </w:t>
      </w:r>
    </w:p>
    <w:p w14:paraId="4C0E5B27" w14:textId="2E7B9D3B" w:rsidR="005243DD" w:rsidRPr="00A45EE7" w:rsidRDefault="005243DD" w:rsidP="002F43A6">
      <w:pPr>
        <w:jc w:val="both"/>
        <w:rPr>
          <w:color w:val="000000" w:themeColor="text1"/>
        </w:rPr>
      </w:pPr>
    </w:p>
    <w:p w14:paraId="229E2EC9" w14:textId="60E8BFBE" w:rsidR="00455001" w:rsidRDefault="00455001" w:rsidP="002F43A6">
      <w:pPr>
        <w:ind w:left="567" w:hanging="567"/>
        <w:jc w:val="both"/>
        <w:rPr>
          <w:b/>
          <w:color w:val="000000" w:themeColor="text1"/>
        </w:rPr>
      </w:pPr>
      <w:r w:rsidRPr="00A45EE7">
        <w:rPr>
          <w:b/>
          <w:color w:val="000000" w:themeColor="text1"/>
        </w:rPr>
        <w:t>8.1.4. Az emberkereskedelem elleni küzdelem bemutatása</w:t>
      </w:r>
    </w:p>
    <w:p w14:paraId="5C10BF27" w14:textId="77777777" w:rsidR="004842FD" w:rsidRPr="00A45EE7" w:rsidRDefault="004842FD" w:rsidP="002F43A6">
      <w:pPr>
        <w:ind w:left="567" w:hanging="567"/>
        <w:jc w:val="both"/>
        <w:rPr>
          <w:b/>
          <w:color w:val="000000" w:themeColor="text1"/>
        </w:rPr>
      </w:pPr>
    </w:p>
    <w:p w14:paraId="1E0EAB0E" w14:textId="3215F7B5" w:rsidR="005F08B9" w:rsidRPr="00A45EE7" w:rsidRDefault="005F08B9" w:rsidP="002F43A6">
      <w:pPr>
        <w:ind w:left="425"/>
        <w:jc w:val="both"/>
        <w:rPr>
          <w:color w:val="000000" w:themeColor="text1"/>
        </w:rPr>
      </w:pPr>
      <w:r w:rsidRPr="00A45EE7">
        <w:rPr>
          <w:color w:val="000000" w:themeColor="text1"/>
        </w:rPr>
        <w:t xml:space="preserve">Az emberkereskedelem elleni fellépés részeként a munka célú kizsákmányolás és a gyermekotthonokban lakó fiatal lányok prostituálódásának megelőzésében voltak feladataink. Ennek keretében az illetékességi területünkön található lakásotthonokban előadásokat tartottunk az ott lakó gyermekek részére a témában, melynek a célja az volt, hogy az áldozattá válásukat megelőzzük. </w:t>
      </w:r>
    </w:p>
    <w:p w14:paraId="1EBCEDE5" w14:textId="359E8986" w:rsidR="00455001" w:rsidRPr="00A45EE7" w:rsidRDefault="00455001" w:rsidP="002F43A6">
      <w:pPr>
        <w:ind w:left="567" w:hanging="567"/>
        <w:jc w:val="both"/>
        <w:rPr>
          <w:color w:val="000000" w:themeColor="text1"/>
        </w:rPr>
      </w:pPr>
    </w:p>
    <w:p w14:paraId="68B15D4E" w14:textId="49C4AA0A" w:rsidR="00455001" w:rsidRDefault="00455001" w:rsidP="002F43A6">
      <w:pPr>
        <w:ind w:left="567" w:hanging="567"/>
        <w:jc w:val="both"/>
        <w:rPr>
          <w:b/>
          <w:color w:val="000000" w:themeColor="text1"/>
        </w:rPr>
      </w:pPr>
      <w:r w:rsidRPr="00A45EE7">
        <w:rPr>
          <w:b/>
          <w:color w:val="000000" w:themeColor="text1"/>
        </w:rPr>
        <w:t>8.1.5. A megelőző vagyonvédelemben végzett tevékenység</w:t>
      </w:r>
    </w:p>
    <w:p w14:paraId="18BC20A5" w14:textId="77777777" w:rsidR="004842FD" w:rsidRPr="00A45EE7" w:rsidRDefault="004842FD" w:rsidP="002F43A6">
      <w:pPr>
        <w:ind w:left="567" w:hanging="567"/>
        <w:jc w:val="both"/>
        <w:rPr>
          <w:color w:val="000000" w:themeColor="text1"/>
        </w:rPr>
      </w:pPr>
    </w:p>
    <w:p w14:paraId="407B6591" w14:textId="77777777" w:rsidR="001D4152" w:rsidRPr="00A45EE7" w:rsidRDefault="001D4152" w:rsidP="002F43A6">
      <w:pPr>
        <w:ind w:left="425"/>
        <w:jc w:val="both"/>
        <w:rPr>
          <w:color w:val="000000" w:themeColor="text1"/>
        </w:rPr>
      </w:pPr>
      <w:r w:rsidRPr="00A45EE7">
        <w:rPr>
          <w:color w:val="000000" w:themeColor="text1"/>
        </w:rPr>
        <w:t xml:space="preserve">A megelőző vagyonvédelmi tevékenységünket lakossági előadásokon, kitelepüléseken, többek közt a Házhoz megyünk, </w:t>
      </w:r>
      <w:proofErr w:type="spellStart"/>
      <w:r w:rsidRPr="00A45EE7">
        <w:rPr>
          <w:color w:val="000000" w:themeColor="text1"/>
        </w:rPr>
        <w:t>Police</w:t>
      </w:r>
      <w:proofErr w:type="spellEnd"/>
      <w:r w:rsidRPr="00A45EE7">
        <w:rPr>
          <w:color w:val="000000" w:themeColor="text1"/>
        </w:rPr>
        <w:t xml:space="preserve"> Café, </w:t>
      </w:r>
      <w:proofErr w:type="spellStart"/>
      <w:r w:rsidRPr="00A45EE7">
        <w:rPr>
          <w:color w:val="000000" w:themeColor="text1"/>
        </w:rPr>
        <w:t>BikeSafe</w:t>
      </w:r>
      <w:proofErr w:type="spellEnd"/>
      <w:r w:rsidRPr="00A45EE7">
        <w:rPr>
          <w:color w:val="000000" w:themeColor="text1"/>
        </w:rPr>
        <w:t xml:space="preserve"> programok végrehajtásával, figyelemfelkeltő szórólapokkal, plakátkihelyezéssel, médiamegjelenésekkel, veszélyeztetett csoportok tagjainak személyes felkeresésével végeztük. Kiemelt figyelmet fordítottunk a trükkös lopások, csalások és a turisztikai szezonban a strandlopások megelőzésére. Külön bűnmegelőzési járőrszolgálatokat szerveztünk a Mindenszentek napi temetői, valamint az adventi időszak vásári helyszíneire a vagyonvédelem jegyében a gépjárműfeltörések és a zseblopások megelőzése érdekében.</w:t>
      </w:r>
    </w:p>
    <w:p w14:paraId="223ED62C" w14:textId="77777777" w:rsidR="00455001" w:rsidRPr="00A45EE7" w:rsidRDefault="00455001" w:rsidP="002F43A6">
      <w:pPr>
        <w:ind w:left="540"/>
        <w:jc w:val="both"/>
        <w:rPr>
          <w:color w:val="000000" w:themeColor="text1"/>
        </w:rPr>
      </w:pPr>
    </w:p>
    <w:p w14:paraId="5808AF8F" w14:textId="77777777" w:rsidR="004D5EBF" w:rsidRDefault="004D5EBF" w:rsidP="002F43A6">
      <w:pPr>
        <w:ind w:left="567" w:hanging="567"/>
        <w:jc w:val="both"/>
        <w:rPr>
          <w:b/>
          <w:color w:val="000000" w:themeColor="text1"/>
        </w:rPr>
      </w:pPr>
    </w:p>
    <w:p w14:paraId="21981372" w14:textId="77777777" w:rsidR="004D5EBF" w:rsidRDefault="004D5EBF" w:rsidP="002F43A6">
      <w:pPr>
        <w:ind w:left="567" w:hanging="567"/>
        <w:jc w:val="both"/>
        <w:rPr>
          <w:b/>
          <w:color w:val="000000" w:themeColor="text1"/>
        </w:rPr>
      </w:pPr>
    </w:p>
    <w:p w14:paraId="4F52AD8D" w14:textId="77777777" w:rsidR="004D5EBF" w:rsidRDefault="004D5EBF" w:rsidP="002F43A6">
      <w:pPr>
        <w:ind w:left="567" w:hanging="567"/>
        <w:jc w:val="both"/>
        <w:rPr>
          <w:b/>
          <w:color w:val="000000" w:themeColor="text1"/>
        </w:rPr>
      </w:pPr>
    </w:p>
    <w:p w14:paraId="01C42641" w14:textId="77777777" w:rsidR="004D5EBF" w:rsidRDefault="004D5EBF" w:rsidP="002F43A6">
      <w:pPr>
        <w:ind w:left="567" w:hanging="567"/>
        <w:jc w:val="both"/>
        <w:rPr>
          <w:b/>
          <w:color w:val="000000" w:themeColor="text1"/>
        </w:rPr>
      </w:pPr>
    </w:p>
    <w:p w14:paraId="43A196FB" w14:textId="2729984A" w:rsidR="00455001" w:rsidRDefault="00455001" w:rsidP="002F43A6">
      <w:pPr>
        <w:ind w:left="567" w:hanging="567"/>
        <w:jc w:val="both"/>
        <w:rPr>
          <w:b/>
          <w:color w:val="000000" w:themeColor="text1"/>
        </w:rPr>
      </w:pPr>
      <w:r w:rsidRPr="00A45EE7">
        <w:rPr>
          <w:b/>
          <w:color w:val="000000" w:themeColor="text1"/>
        </w:rPr>
        <w:t>8.1.6. A kábítószer prevenció helyzete</w:t>
      </w:r>
    </w:p>
    <w:p w14:paraId="0445B770" w14:textId="77777777" w:rsidR="004842FD" w:rsidRPr="00A45EE7" w:rsidRDefault="004842FD" w:rsidP="002F43A6">
      <w:pPr>
        <w:ind w:left="567" w:hanging="567"/>
        <w:jc w:val="both"/>
        <w:rPr>
          <w:color w:val="000000" w:themeColor="text1"/>
        </w:rPr>
      </w:pPr>
    </w:p>
    <w:p w14:paraId="3DD59D9C" w14:textId="77777777" w:rsidR="001D4152" w:rsidRPr="00A45EE7" w:rsidRDefault="001D4152" w:rsidP="002F43A6">
      <w:pPr>
        <w:ind w:left="425"/>
        <w:jc w:val="both"/>
        <w:rPr>
          <w:color w:val="000000" w:themeColor="text1"/>
        </w:rPr>
      </w:pPr>
      <w:r w:rsidRPr="00A45EE7">
        <w:rPr>
          <w:color w:val="000000" w:themeColor="text1"/>
        </w:rPr>
        <w:t>A kábítószer prevenció érdekében az illetékességi területünkön működő keszthelyi és zalaszentgróti Kábítószerügyi Egyeztető Fórumok munkájában vettünk részt a tavalyi évben. Drogprevenciós koordinátori feladatokat láttunk el és főként fiatalok részére tartottunk drogprevenciós felvilágosító tájékoztatást.</w:t>
      </w:r>
    </w:p>
    <w:p w14:paraId="4B7B63E6" w14:textId="77777777" w:rsidR="00455001" w:rsidRPr="00A45EE7" w:rsidRDefault="00455001" w:rsidP="002F43A6">
      <w:pPr>
        <w:jc w:val="both"/>
        <w:rPr>
          <w:color w:val="000000" w:themeColor="text1"/>
        </w:rPr>
      </w:pPr>
    </w:p>
    <w:p w14:paraId="5C893F62" w14:textId="77777777" w:rsidR="001A08DE" w:rsidRDefault="001A08DE" w:rsidP="002F43A6">
      <w:pPr>
        <w:ind w:left="567" w:hanging="567"/>
        <w:jc w:val="both"/>
        <w:rPr>
          <w:b/>
          <w:color w:val="000000" w:themeColor="text1"/>
        </w:rPr>
      </w:pPr>
    </w:p>
    <w:p w14:paraId="189767FB" w14:textId="77777777" w:rsidR="001A08DE" w:rsidRDefault="001A08DE" w:rsidP="002F43A6">
      <w:pPr>
        <w:ind w:left="567" w:hanging="567"/>
        <w:jc w:val="both"/>
        <w:rPr>
          <w:b/>
          <w:color w:val="000000" w:themeColor="text1"/>
        </w:rPr>
      </w:pPr>
    </w:p>
    <w:p w14:paraId="2CA30D23" w14:textId="77777777" w:rsidR="001A08DE" w:rsidRDefault="001A08DE" w:rsidP="002F43A6">
      <w:pPr>
        <w:ind w:left="567" w:hanging="567"/>
        <w:jc w:val="both"/>
        <w:rPr>
          <w:b/>
          <w:color w:val="000000" w:themeColor="text1"/>
        </w:rPr>
      </w:pPr>
    </w:p>
    <w:p w14:paraId="22AC942F" w14:textId="22518689" w:rsidR="004842FD" w:rsidRDefault="00455001" w:rsidP="002F43A6">
      <w:pPr>
        <w:ind w:left="567" w:hanging="567"/>
        <w:jc w:val="both"/>
        <w:rPr>
          <w:b/>
          <w:color w:val="000000" w:themeColor="text1"/>
        </w:rPr>
      </w:pPr>
      <w:r w:rsidRPr="00A45EE7">
        <w:rPr>
          <w:b/>
          <w:color w:val="000000" w:themeColor="text1"/>
        </w:rPr>
        <w:t xml:space="preserve">8.1.7. </w:t>
      </w:r>
      <w:proofErr w:type="spellStart"/>
      <w:r w:rsidRPr="00A45EE7">
        <w:rPr>
          <w:b/>
          <w:color w:val="000000" w:themeColor="text1"/>
        </w:rPr>
        <w:t>Kiberbiztonság</w:t>
      </w:r>
      <w:proofErr w:type="spellEnd"/>
      <w:r w:rsidRPr="00A45EE7">
        <w:rPr>
          <w:b/>
          <w:color w:val="000000" w:themeColor="text1"/>
        </w:rPr>
        <w:t xml:space="preserve"> bemutatása</w:t>
      </w:r>
    </w:p>
    <w:p w14:paraId="07AB53DB" w14:textId="77777777" w:rsidR="004842FD" w:rsidRDefault="004842FD" w:rsidP="002F43A6">
      <w:pPr>
        <w:ind w:left="567" w:hanging="567"/>
        <w:jc w:val="both"/>
        <w:rPr>
          <w:b/>
          <w:color w:val="000000" w:themeColor="text1"/>
        </w:rPr>
      </w:pPr>
    </w:p>
    <w:p w14:paraId="2B0FF896" w14:textId="5264FF84" w:rsidR="001D4152" w:rsidRPr="00A45EE7" w:rsidRDefault="001D4152" w:rsidP="002F43A6">
      <w:pPr>
        <w:ind w:left="567"/>
        <w:jc w:val="both"/>
        <w:rPr>
          <w:color w:val="000000" w:themeColor="text1"/>
        </w:rPr>
      </w:pPr>
      <w:proofErr w:type="spellStart"/>
      <w:r w:rsidRPr="00A45EE7">
        <w:rPr>
          <w:color w:val="000000" w:themeColor="text1"/>
        </w:rPr>
        <w:t>Kiberbiztonsági</w:t>
      </w:r>
      <w:proofErr w:type="spellEnd"/>
      <w:r w:rsidRPr="00A45EE7">
        <w:rPr>
          <w:color w:val="000000" w:themeColor="text1"/>
        </w:rPr>
        <w:t xml:space="preserve"> tevékenységünk keretében az Európai Unió </w:t>
      </w:r>
      <w:proofErr w:type="spellStart"/>
      <w:r w:rsidRPr="00A45EE7">
        <w:rPr>
          <w:color w:val="000000" w:themeColor="text1"/>
        </w:rPr>
        <w:t>Safer</w:t>
      </w:r>
      <w:proofErr w:type="spellEnd"/>
      <w:r w:rsidRPr="00A45EE7">
        <w:rPr>
          <w:color w:val="000000" w:themeColor="text1"/>
        </w:rPr>
        <w:t xml:space="preserve"> Internet akciótervéhez kapcsolódóan, a</w:t>
      </w:r>
      <w:r w:rsidRPr="00A45EE7">
        <w:rPr>
          <w:bCs/>
          <w:color w:val="000000" w:themeColor="text1"/>
        </w:rPr>
        <w:t xml:space="preserve"> Biztonságos Internet Naphoz kapcsolódóan</w:t>
      </w:r>
      <w:r w:rsidRPr="00A45EE7">
        <w:rPr>
          <w:color w:val="000000" w:themeColor="text1"/>
        </w:rPr>
        <w:t xml:space="preserve"> a </w:t>
      </w:r>
      <w:r w:rsidRPr="00A45EE7">
        <w:rPr>
          <w:bCs/>
          <w:color w:val="000000" w:themeColor="text1"/>
        </w:rPr>
        <w:t xml:space="preserve">kapitányság bűnmegelőzési előadói az általános és a középiskolás tanulók részére az iskolákban tartottak internetbiztonsági előadásokat a tanév folyamán több alkalommal. </w:t>
      </w:r>
      <w:r w:rsidRPr="00A45EE7">
        <w:rPr>
          <w:color w:val="000000" w:themeColor="text1"/>
        </w:rPr>
        <w:t xml:space="preserve">Év közben többször újságcikkekben, tv riportokban hívtuk fel a lakosság figyelmét az internet használat veszélyeire is, így a személyes adatokkal való visszaélésekre, zaklatásra, csalásokra, gyermekpornográfiára és egyéb illegális és káros tartalmakra. A Családsegítő és Gyermekjóléti Szolgálat által szervezett szakmaközi megbeszéléseken felhívtuk a családsegítő szolgálat munkatársainak figyelmét az internet veszélyeire az adott korosztályoknak megfelelően, így az internetes bűncselekményekkel kapcsolatban az óvodákban, iskolákban tudomásukra jutott információkat </w:t>
      </w:r>
      <w:r w:rsidR="00E56FB5">
        <w:rPr>
          <w:color w:val="000000" w:themeColor="text1"/>
        </w:rPr>
        <w:t>továbbítani tudják.</w:t>
      </w:r>
      <w:r w:rsidR="00877F8A" w:rsidRPr="00877F8A">
        <w:t xml:space="preserve"> </w:t>
      </w:r>
      <w:r w:rsidR="00E56FB5">
        <w:t xml:space="preserve">Több </w:t>
      </w:r>
      <w:r w:rsidR="00877F8A" w:rsidRPr="00877F8A">
        <w:rPr>
          <w:color w:val="000000" w:themeColor="text1"/>
        </w:rPr>
        <w:t>nyugdíjas szervezet</w:t>
      </w:r>
      <w:r w:rsidR="00E56FB5">
        <w:rPr>
          <w:color w:val="000000" w:themeColor="text1"/>
        </w:rPr>
        <w:t xml:space="preserve"> felkérésére is tartottunk előadást, s</w:t>
      </w:r>
      <w:r w:rsidR="00877F8A" w:rsidRPr="00877F8A">
        <w:rPr>
          <w:color w:val="000000" w:themeColor="text1"/>
        </w:rPr>
        <w:t xml:space="preserve"> juttattunk el tájékoztató anyagokat a veszélyforrások illetve az áldozattá válás elkerülésének lehetőségeinek megjelölésével (bankos internetes csalások stb.). </w:t>
      </w:r>
    </w:p>
    <w:p w14:paraId="29EE8A68" w14:textId="4E6E87FB" w:rsidR="00455001" w:rsidRPr="00A45EE7" w:rsidRDefault="00455001" w:rsidP="002F43A6">
      <w:pPr>
        <w:ind w:left="567" w:hanging="567"/>
        <w:jc w:val="both"/>
        <w:rPr>
          <w:color w:val="000000" w:themeColor="text1"/>
        </w:rPr>
      </w:pPr>
    </w:p>
    <w:p w14:paraId="20335DAF" w14:textId="77777777" w:rsidR="001D4152" w:rsidRPr="00A45EE7" w:rsidRDefault="001D4152" w:rsidP="002F43A6">
      <w:pPr>
        <w:jc w:val="both"/>
        <w:rPr>
          <w:b/>
          <w:color w:val="000000" w:themeColor="text1"/>
        </w:rPr>
      </w:pPr>
      <w:r w:rsidRPr="00A45EE7">
        <w:rPr>
          <w:b/>
          <w:color w:val="000000" w:themeColor="text1"/>
        </w:rPr>
        <w:t>8.1.8. Állatvédelmi tevékenység bemutatása</w:t>
      </w:r>
    </w:p>
    <w:p w14:paraId="016398BB" w14:textId="0EBD96D3" w:rsidR="001D4152" w:rsidRPr="00A45EE7" w:rsidRDefault="001D4152" w:rsidP="002F43A6">
      <w:pPr>
        <w:ind w:left="567" w:hanging="567"/>
        <w:jc w:val="both"/>
        <w:rPr>
          <w:color w:val="000000" w:themeColor="text1"/>
        </w:rPr>
      </w:pPr>
    </w:p>
    <w:p w14:paraId="315DF9BE" w14:textId="77777777" w:rsidR="001D4152" w:rsidRPr="00A45EE7" w:rsidRDefault="001D4152" w:rsidP="002F43A6">
      <w:pPr>
        <w:ind w:left="425"/>
        <w:jc w:val="both"/>
        <w:rPr>
          <w:color w:val="000000" w:themeColor="text1"/>
        </w:rPr>
      </w:pPr>
      <w:r w:rsidRPr="00A45EE7">
        <w:rPr>
          <w:color w:val="000000" w:themeColor="text1"/>
        </w:rPr>
        <w:t xml:space="preserve">Az állatok világnapja alkalmából szervezett állatvédelmi programsorozat keretein belül bűnmegelőzési munkatársaink felkeresték a helyi állatmenhelyet, valamint gyepmestert, akik állatkínzás gyanúja esetén értesítik kapitányságunkat. Az iskolákban tartott bűnmegelőzési előadások keretein belül az állatvédelem fontosságára és az állatkínzás megelőzésére, szükség esetén a jelzési kötelezettségre felhívtuk a diákok figyelmét.   </w:t>
      </w:r>
    </w:p>
    <w:p w14:paraId="609CA5E2" w14:textId="77777777" w:rsidR="001D4152" w:rsidRPr="00A45EE7" w:rsidRDefault="001D4152" w:rsidP="002F43A6">
      <w:pPr>
        <w:ind w:left="567" w:hanging="567"/>
        <w:jc w:val="both"/>
        <w:rPr>
          <w:color w:val="000000" w:themeColor="text1"/>
        </w:rPr>
      </w:pPr>
    </w:p>
    <w:p w14:paraId="3F406EDB" w14:textId="77777777" w:rsidR="00455001" w:rsidRPr="00A45EE7" w:rsidRDefault="00455001" w:rsidP="002F43A6">
      <w:pPr>
        <w:ind w:left="567" w:hanging="567"/>
        <w:jc w:val="both"/>
        <w:rPr>
          <w:b/>
          <w:color w:val="000000" w:themeColor="text1"/>
        </w:rPr>
      </w:pPr>
      <w:r w:rsidRPr="00A45EE7">
        <w:rPr>
          <w:b/>
          <w:color w:val="000000" w:themeColor="text1"/>
        </w:rPr>
        <w:t>8.2. Az iskolaőri tevékenység bemutatása</w:t>
      </w:r>
    </w:p>
    <w:p w14:paraId="25E9A572" w14:textId="77777777" w:rsidR="00455001" w:rsidRPr="00A45EE7" w:rsidRDefault="00455001" w:rsidP="002F43A6">
      <w:pPr>
        <w:ind w:left="567" w:hanging="567"/>
        <w:jc w:val="both"/>
        <w:rPr>
          <w:b/>
          <w:color w:val="000000" w:themeColor="text1"/>
        </w:rPr>
      </w:pPr>
    </w:p>
    <w:p w14:paraId="2DB4839C" w14:textId="627C0AC2" w:rsidR="005243DD" w:rsidRPr="00D66E0C" w:rsidRDefault="001D4152" w:rsidP="002F43A6">
      <w:pPr>
        <w:ind w:left="425"/>
        <w:jc w:val="both"/>
      </w:pPr>
      <w:r w:rsidRPr="00D66E0C">
        <w:t>A Keszthelyi Rendőrkapitá</w:t>
      </w:r>
      <w:r w:rsidR="004A55F8" w:rsidRPr="00D66E0C">
        <w:t>nyság illetékességi területén hat</w:t>
      </w:r>
      <w:r w:rsidRPr="00D66E0C">
        <w:t xml:space="preserve"> általános iskolában működik iskolaőrség. </w:t>
      </w:r>
    </w:p>
    <w:p w14:paraId="3C73B64D" w14:textId="14DBD7C0" w:rsidR="001D4152" w:rsidRPr="00D66E0C" w:rsidRDefault="001D4152" w:rsidP="002F43A6">
      <w:pPr>
        <w:ind w:left="425"/>
        <w:jc w:val="both"/>
      </w:pPr>
      <w:r w:rsidRPr="00D66E0C">
        <w:t xml:space="preserve">Az érintett települések Keszthely (Zöldmező Utcai </w:t>
      </w:r>
      <w:r w:rsidR="005D667A">
        <w:t>Általános Iskola és EGYMI)</w:t>
      </w:r>
      <w:r w:rsidRPr="00D66E0C">
        <w:t xml:space="preserve">, Zalapáti (Gábor Áron Általános Iskola), Sármellék (Sármelléki Általános Iskola), Zalaszántó (Egry József Általános Iskola és Alapfokú Művészeti Iskola </w:t>
      </w:r>
      <w:proofErr w:type="spellStart"/>
      <w:r w:rsidRPr="00D66E0C">
        <w:t>Ge</w:t>
      </w:r>
      <w:r w:rsidR="004A55F8" w:rsidRPr="00D66E0C">
        <w:t>rsei</w:t>
      </w:r>
      <w:proofErr w:type="spellEnd"/>
      <w:r w:rsidR="004A55F8" w:rsidRPr="00D66E0C">
        <w:t xml:space="preserve"> Pethő Tagintézménye), Gyenesdiás (Kárpái János Általános és Alapfokú Művészeti Iskola) és 2023</w:t>
      </w:r>
      <w:r w:rsidR="005243DD" w:rsidRPr="00D66E0C">
        <w:t xml:space="preserve"> </w:t>
      </w:r>
      <w:r w:rsidR="004A55F8" w:rsidRPr="00D66E0C">
        <w:t>szeptemberé</w:t>
      </w:r>
      <w:r w:rsidRPr="00D66E0C">
        <w:t xml:space="preserve">től </w:t>
      </w:r>
      <w:r w:rsidR="004A55F8" w:rsidRPr="00D66E0C">
        <w:t>Hévíz (Illyés Gyula Általános</w:t>
      </w:r>
      <w:r w:rsidRPr="00D66E0C">
        <w:t xml:space="preserve"> Iskola).</w:t>
      </w:r>
      <w:r w:rsidR="005243DD" w:rsidRPr="00D66E0C">
        <w:t xml:space="preserve"> </w:t>
      </w:r>
      <w:r w:rsidRPr="00D66E0C">
        <w:t>A helyi koordinálási és a koordinálás helyettesi feladatokat a kapitányság kiemelt bűnmegelőzési főelőadói látják el. Összességében elmondható, hogy az iskolaőrök mind a</w:t>
      </w:r>
      <w:r w:rsidR="00D66E0C" w:rsidRPr="00D66E0C">
        <w:t xml:space="preserve"> hat</w:t>
      </w:r>
      <w:r w:rsidRPr="00D66E0C">
        <w:t xml:space="preserve"> iskolában beilleszkedtek az iskola életébe, alkalmazkodtak a körülményekhez és feladatukat szabályszerűen látják el. </w:t>
      </w:r>
    </w:p>
    <w:p w14:paraId="1A4CB201" w14:textId="5389C32D" w:rsidR="00455001" w:rsidRPr="00A45EE7" w:rsidRDefault="00455001" w:rsidP="002F43A6">
      <w:pPr>
        <w:tabs>
          <w:tab w:val="left" w:pos="6120"/>
        </w:tabs>
        <w:ind w:left="567"/>
        <w:jc w:val="both"/>
        <w:rPr>
          <w:color w:val="000000" w:themeColor="text1"/>
        </w:rPr>
      </w:pPr>
    </w:p>
    <w:p w14:paraId="29FF7302" w14:textId="77777777" w:rsidR="0006236E" w:rsidRDefault="0006236E" w:rsidP="002F43A6">
      <w:pPr>
        <w:ind w:left="567" w:hanging="567"/>
        <w:jc w:val="both"/>
        <w:rPr>
          <w:b/>
          <w:color w:val="000000" w:themeColor="text1"/>
        </w:rPr>
      </w:pPr>
    </w:p>
    <w:p w14:paraId="50DE17DF" w14:textId="77777777" w:rsidR="0006236E" w:rsidRDefault="0006236E" w:rsidP="002F43A6">
      <w:pPr>
        <w:ind w:left="567" w:hanging="567"/>
        <w:jc w:val="both"/>
        <w:rPr>
          <w:b/>
          <w:color w:val="000000" w:themeColor="text1"/>
        </w:rPr>
      </w:pPr>
    </w:p>
    <w:p w14:paraId="72106A59" w14:textId="77777777" w:rsidR="0006236E" w:rsidRDefault="0006236E" w:rsidP="002F43A6">
      <w:pPr>
        <w:ind w:left="567" w:hanging="567"/>
        <w:jc w:val="both"/>
        <w:rPr>
          <w:b/>
          <w:color w:val="000000" w:themeColor="text1"/>
        </w:rPr>
      </w:pPr>
    </w:p>
    <w:p w14:paraId="0AE663A0" w14:textId="77777777" w:rsidR="0006236E" w:rsidRDefault="0006236E" w:rsidP="002F43A6">
      <w:pPr>
        <w:ind w:left="567" w:hanging="567"/>
        <w:jc w:val="both"/>
        <w:rPr>
          <w:b/>
          <w:color w:val="000000" w:themeColor="text1"/>
        </w:rPr>
      </w:pPr>
    </w:p>
    <w:p w14:paraId="0B55A0FD" w14:textId="4209BEB8" w:rsidR="00455001" w:rsidRPr="00A45EE7" w:rsidRDefault="00455001" w:rsidP="002F43A6">
      <w:pPr>
        <w:ind w:left="567" w:hanging="567"/>
        <w:jc w:val="both"/>
        <w:rPr>
          <w:b/>
          <w:color w:val="000000" w:themeColor="text1"/>
        </w:rPr>
      </w:pPr>
      <w:r w:rsidRPr="00A45EE7">
        <w:rPr>
          <w:b/>
          <w:color w:val="000000" w:themeColor="text1"/>
        </w:rPr>
        <w:t>8.3. Bűnmegelőzési témájú sikeres pályázatok, együttműködés bemutatása</w:t>
      </w:r>
    </w:p>
    <w:p w14:paraId="6F0DCE78" w14:textId="77777777" w:rsidR="00455001" w:rsidRPr="00A45EE7" w:rsidRDefault="00455001" w:rsidP="002F43A6">
      <w:pPr>
        <w:ind w:left="567" w:hanging="567"/>
        <w:jc w:val="both"/>
        <w:rPr>
          <w:b/>
          <w:color w:val="000000" w:themeColor="text1"/>
        </w:rPr>
      </w:pPr>
    </w:p>
    <w:p w14:paraId="1D4A6425" w14:textId="37E054C7" w:rsidR="001D4152" w:rsidRPr="00D66E0C" w:rsidRDefault="004A55F8" w:rsidP="002F43A6">
      <w:pPr>
        <w:ind w:left="425"/>
        <w:jc w:val="both"/>
      </w:pPr>
      <w:r w:rsidRPr="00D66E0C">
        <w:rPr>
          <w:bCs/>
        </w:rPr>
        <w:t xml:space="preserve">Bűnmegelőzési tematikájú önálló pályázatunk 2023-as évben nem volt. Közreműködőként részt vettünk a Keszthelyi Család- és Gyermekjóléti Központ által szervezett fiatal kortárs segítő képző programban, ahol több alkalommal tartottunk foglakozást középiskolás fiataloknak a korosztályukat veszélyeztető iskolai erőszak, iskolai zaklatás, internetes zaklatás és egyéb internetes veszélyek megelőzése és kezelése témájában. </w:t>
      </w:r>
      <w:r w:rsidR="001D4152" w:rsidRPr="00D66E0C">
        <w:rPr>
          <w:bCs/>
        </w:rPr>
        <w:t>Feladat</w:t>
      </w:r>
      <w:r w:rsidRPr="00D66E0C">
        <w:rPr>
          <w:bCs/>
        </w:rPr>
        <w:t>a</w:t>
      </w:r>
      <w:r w:rsidR="001D4152" w:rsidRPr="00D66E0C">
        <w:rPr>
          <w:bCs/>
        </w:rPr>
        <w:t>ink sikeres megvalósítása érdek</w:t>
      </w:r>
      <w:r w:rsidRPr="00D66E0C">
        <w:rPr>
          <w:bCs/>
        </w:rPr>
        <w:t xml:space="preserve">ében további szervezettekkel </w:t>
      </w:r>
      <w:r w:rsidR="00393C44" w:rsidRPr="00D66E0C">
        <w:rPr>
          <w:bCs/>
        </w:rPr>
        <w:t xml:space="preserve">is </w:t>
      </w:r>
      <w:r w:rsidR="001D4152" w:rsidRPr="00D66E0C">
        <w:rPr>
          <w:bCs/>
        </w:rPr>
        <w:t>együtt</w:t>
      </w:r>
      <w:r w:rsidRPr="00D66E0C">
        <w:rPr>
          <w:bCs/>
        </w:rPr>
        <w:t>működünk</w:t>
      </w:r>
      <w:r w:rsidR="001D4152" w:rsidRPr="00D66E0C">
        <w:rPr>
          <w:bCs/>
        </w:rPr>
        <w:t xml:space="preserve">. </w:t>
      </w:r>
      <w:r w:rsidR="001D4152" w:rsidRPr="00D66E0C">
        <w:t xml:space="preserve">A Fehér Gyűrű Közhasznú Egyesület területi irodájával, a Vöröskereszt keszthelyi szervezetével, a kormányhivatallal közösen több esetben végeztünk tájékoztató tevékenységet az áldozattá válás és az ismételt áldozattá válás megelőzése érdekében. Kapcsolatunk kifejezetten sikeresnek tekinthetőek. </w:t>
      </w:r>
      <w:r w:rsidRPr="00D66E0C">
        <w:t>Illetékességi területünkön</w:t>
      </w:r>
      <w:r w:rsidR="00393C44" w:rsidRPr="00D66E0C">
        <w:t xml:space="preserve"> található</w:t>
      </w:r>
      <w:r w:rsidRPr="00D66E0C">
        <w:t xml:space="preserve"> önkormányzatok közül többen, köztük Keszthely Város Önkormányzata is, felkértek bennünket a lejáró Helyi Esélyegyenlőségi Programok aktualizálásában v</w:t>
      </w:r>
      <w:r w:rsidR="00393C44" w:rsidRPr="00D66E0C">
        <w:t>aló részt vételre. Ebben a feladat</w:t>
      </w:r>
      <w:r w:rsidRPr="00D66E0C">
        <w:t xml:space="preserve">ban a veszélyeztetett társadalmi csoportok, nők, gyermekek, romák, fogyatékkal élők, időskorúak, stb. </w:t>
      </w:r>
      <w:r w:rsidR="00393C44" w:rsidRPr="00D66E0C">
        <w:t>esélyegyenlőségének javításán keresztül az áldozattá válásuk csökkentésére is lehetőség nyílik.</w:t>
      </w:r>
    </w:p>
    <w:p w14:paraId="3B6E454E" w14:textId="77777777" w:rsidR="00455001" w:rsidRPr="00A45EE7" w:rsidRDefault="00455001" w:rsidP="002F43A6">
      <w:pPr>
        <w:ind w:left="567" w:hanging="567"/>
        <w:jc w:val="both"/>
        <w:rPr>
          <w:color w:val="000000" w:themeColor="text1"/>
        </w:rPr>
      </w:pPr>
    </w:p>
    <w:p w14:paraId="10659EA0" w14:textId="77777777" w:rsidR="00455001" w:rsidRPr="00A45EE7" w:rsidRDefault="00455001" w:rsidP="002F43A6">
      <w:pPr>
        <w:ind w:left="567" w:hanging="567"/>
        <w:jc w:val="both"/>
        <w:rPr>
          <w:b/>
          <w:color w:val="000000" w:themeColor="text1"/>
        </w:rPr>
      </w:pPr>
      <w:r w:rsidRPr="00A45EE7">
        <w:rPr>
          <w:b/>
          <w:color w:val="000000" w:themeColor="text1"/>
        </w:rPr>
        <w:t>8.4. Bűnmegelőzési tartalmak közösségi médiában történő megjelenése</w:t>
      </w:r>
    </w:p>
    <w:p w14:paraId="25831913" w14:textId="77777777" w:rsidR="00455001" w:rsidRPr="00A45EE7" w:rsidRDefault="00455001" w:rsidP="002F43A6">
      <w:pPr>
        <w:ind w:left="567" w:hanging="567"/>
        <w:jc w:val="both"/>
        <w:rPr>
          <w:b/>
          <w:color w:val="000000" w:themeColor="text1"/>
        </w:rPr>
      </w:pPr>
    </w:p>
    <w:p w14:paraId="41B78172" w14:textId="6DFA4B90" w:rsidR="001D4152" w:rsidRPr="00A45EE7" w:rsidRDefault="001D4152" w:rsidP="002F43A6">
      <w:pPr>
        <w:ind w:left="425"/>
        <w:jc w:val="both"/>
        <w:rPr>
          <w:b/>
          <w:color w:val="000000" w:themeColor="text1"/>
        </w:rPr>
      </w:pPr>
      <w:r w:rsidRPr="00A45EE7">
        <w:rPr>
          <w:bCs/>
          <w:color w:val="000000" w:themeColor="text1"/>
        </w:rPr>
        <w:t xml:space="preserve">A Keszthelyi Rendőrkapitányság sikeres és hatékony kapcsolatot ápol a helyi médiával. Közülük is kiemelkedően jó a kapcsolat a Keszthelyi Televízióval, akik az aktuális bűncselekményekre gyorsan reagálva, akár aznap az esti Híradóban tájékoztatják a lakosságot a megelőzés lehetőségeiről és hívják fel a figyelmet az újonnan megjelenő </w:t>
      </w:r>
      <w:r w:rsidR="00D66E0C">
        <w:rPr>
          <w:bCs/>
          <w:color w:val="000000" w:themeColor="text1"/>
        </w:rPr>
        <w:t>elkövetési magatartásokra</w:t>
      </w:r>
      <w:r w:rsidRPr="00A45EE7">
        <w:rPr>
          <w:bCs/>
          <w:color w:val="000000" w:themeColor="text1"/>
        </w:rPr>
        <w:t xml:space="preserve">. </w:t>
      </w:r>
      <w:r w:rsidRPr="00A45EE7">
        <w:rPr>
          <w:color w:val="000000" w:themeColor="text1"/>
        </w:rPr>
        <w:t xml:space="preserve">Az Objektív című beszélgetős műsorban hosszabb riportok keretén belül hívjuk fel a lakosság figyelmét a bűnmegelőzés lehetőségeire, valamint tájékoztatjuk őket a helyi bűnügyi helyzet alakulásáról. A Balatoni Krónika című lap </w:t>
      </w:r>
      <w:r w:rsidR="00D66E0C">
        <w:rPr>
          <w:color w:val="000000" w:themeColor="text1"/>
        </w:rPr>
        <w:t>oldalain</w:t>
      </w:r>
      <w:r w:rsidRPr="00A45EE7">
        <w:rPr>
          <w:color w:val="000000" w:themeColor="text1"/>
        </w:rPr>
        <w:t xml:space="preserve"> kihasználjuk az általuk felkínált lehetőséget és negyed-fél oldalas aktuális tartalmú hírekben tájékoztatjuk a lakosságot aktuális bűn – és balesetmegelőzési témában. A Balatoni Krónika kéthavonta jelen</w:t>
      </w:r>
      <w:r w:rsidR="001A08DE">
        <w:rPr>
          <w:color w:val="000000" w:themeColor="text1"/>
        </w:rPr>
        <w:t>ő számában</w:t>
      </w:r>
      <w:r w:rsidRPr="00A45EE7">
        <w:rPr>
          <w:color w:val="000000" w:themeColor="text1"/>
        </w:rPr>
        <w:t xml:space="preserve"> a Rendőrségi Hírek rovat</w:t>
      </w:r>
      <w:r w:rsidR="001A08DE">
        <w:rPr>
          <w:color w:val="000000" w:themeColor="text1"/>
        </w:rPr>
        <w:t>á</w:t>
      </w:r>
      <w:r w:rsidRPr="00A45EE7">
        <w:rPr>
          <w:color w:val="000000" w:themeColor="text1"/>
        </w:rPr>
        <w:t>ban kaptunk lehetőséget a Keszthelyi Rendőrkapitányságot érintő aktualitások megjelentetésére</w:t>
      </w:r>
      <w:r w:rsidR="00D66E0C">
        <w:rPr>
          <w:color w:val="000000" w:themeColor="text1"/>
        </w:rPr>
        <w:t xml:space="preserve"> is</w:t>
      </w:r>
      <w:r w:rsidRPr="00A45EE7">
        <w:rPr>
          <w:color w:val="000000" w:themeColor="text1"/>
        </w:rPr>
        <w:t xml:space="preserve">.  </w:t>
      </w:r>
    </w:p>
    <w:p w14:paraId="31435DD9" w14:textId="77777777" w:rsidR="00455001" w:rsidRPr="00A45EE7" w:rsidRDefault="00455001" w:rsidP="002F43A6">
      <w:pPr>
        <w:jc w:val="both"/>
        <w:rPr>
          <w:b/>
          <w:color w:val="000000"/>
        </w:rPr>
      </w:pPr>
    </w:p>
    <w:p w14:paraId="2130908F" w14:textId="70A44D4E" w:rsidR="00D448DA" w:rsidRPr="00A45EE7" w:rsidRDefault="00522AE7" w:rsidP="002F43A6">
      <w:pPr>
        <w:jc w:val="both"/>
        <w:rPr>
          <w:b/>
          <w:bCs/>
        </w:rPr>
      </w:pPr>
      <w:r w:rsidRPr="00A45EE7">
        <w:rPr>
          <w:b/>
          <w:color w:val="000000"/>
        </w:rPr>
        <w:t>8</w:t>
      </w:r>
      <w:r w:rsidR="00D448DA" w:rsidRPr="00A45EE7">
        <w:rPr>
          <w:b/>
          <w:color w:val="000000"/>
        </w:rPr>
        <w:t>.5.</w:t>
      </w:r>
      <w:r w:rsidR="00D448DA" w:rsidRPr="00A45EE7">
        <w:rPr>
          <w:color w:val="000000"/>
        </w:rPr>
        <w:t xml:space="preserve"> </w:t>
      </w:r>
      <w:r w:rsidR="002D5937" w:rsidRPr="00A45EE7">
        <w:rPr>
          <w:b/>
          <w:bCs/>
        </w:rPr>
        <w:t>Baleset- megelőzési tevékenység</w:t>
      </w:r>
    </w:p>
    <w:p w14:paraId="5F26802F" w14:textId="77777777" w:rsidR="00D448DA" w:rsidRPr="00A45EE7" w:rsidRDefault="00D448DA" w:rsidP="002F43A6">
      <w:pPr>
        <w:ind w:left="567"/>
        <w:jc w:val="both"/>
      </w:pPr>
    </w:p>
    <w:p w14:paraId="365F7773" w14:textId="3B4559E7" w:rsidR="00877F8A" w:rsidRDefault="00B77049" w:rsidP="002F43A6">
      <w:pPr>
        <w:ind w:left="425"/>
        <w:jc w:val="both"/>
      </w:pPr>
      <w:r w:rsidRPr="00D66E0C">
        <w:t>A Keszthelyi Városi Baleset-megelőzési Bizottság feladatait 2023</w:t>
      </w:r>
      <w:r w:rsidR="00D66E0C" w:rsidRPr="00D66E0C">
        <w:t>.</w:t>
      </w:r>
      <w:r w:rsidRPr="00D66E0C">
        <w:t xml:space="preserve"> évben is a munkatervében foglaltak szerint hajtotta végre. A rendőrkapitányság közlekedésrendészeti szolgálati ága által végzett baleset-megelőzési tevékenység irányelvei 2023-ban is összhangban álltak az ORFK-OBB előírásaival, továbbá figyelembe vettük a közúti közlekedésbiztonsági helyzet változásait, valamint a szakmai tapasztalatokat.</w:t>
      </w:r>
      <w:r w:rsidR="00877F8A">
        <w:t xml:space="preserve"> A balesetek megelőzése terén továbbra is felhasználtuk az informatika és az informatikai rendszerekben tárolt adatokat. A közlekedési események körülményeit továbbra is vizsgálatuk. </w:t>
      </w:r>
    </w:p>
    <w:p w14:paraId="397E8A30" w14:textId="097D8BA7" w:rsidR="00B77049" w:rsidRPr="00D66E0C" w:rsidRDefault="00877F8A" w:rsidP="002F43A6">
      <w:pPr>
        <w:ind w:left="425"/>
        <w:jc w:val="both"/>
      </w:pPr>
      <w:r>
        <w:t xml:space="preserve">Megelőzési tevékenységünk során fontos a már említett elemző-értékelő tevékenység. Az illetékességi területünkön bekövetkezett balesetek elemzése-értékelése folyamatos, havi feladat. </w:t>
      </w:r>
      <w:r w:rsidR="00B77049" w:rsidRPr="00D66E0C">
        <w:t xml:space="preserve"> A rendőri baleset-megelőzés fő célja 2023-ban is az volt, hogy járuljon hozzá a személyi sérüléses közúti balesetek, a balesetben meghalt személyek, valamint az ittasan okozott balesetek számának további csökkentéséhez. 2023-ban a közúti ellenőrzéseket és a preventív tevékenységet alapvetően a leggyakoribb, illetve a legnagyobb közlekedésbiztonsági kockázatot jelentő közúti tragédiák létrejöttében meghatározó szerepet játszó jogsértő magatartásokra irányítottuk. </w:t>
      </w:r>
    </w:p>
    <w:p w14:paraId="6098A0AC" w14:textId="77777777" w:rsidR="0006236E" w:rsidRDefault="0006236E" w:rsidP="002F43A6">
      <w:pPr>
        <w:ind w:left="425"/>
        <w:jc w:val="both"/>
      </w:pPr>
    </w:p>
    <w:p w14:paraId="13C51A86" w14:textId="77777777" w:rsidR="0006236E" w:rsidRDefault="0006236E" w:rsidP="002F43A6">
      <w:pPr>
        <w:ind w:left="425"/>
        <w:jc w:val="both"/>
      </w:pPr>
    </w:p>
    <w:p w14:paraId="31565199" w14:textId="77777777" w:rsidR="0006236E" w:rsidRDefault="0006236E" w:rsidP="002F43A6">
      <w:pPr>
        <w:ind w:left="425"/>
        <w:jc w:val="both"/>
      </w:pPr>
    </w:p>
    <w:p w14:paraId="468838F7" w14:textId="2A30E88E" w:rsidR="00B77049" w:rsidRDefault="00B77049" w:rsidP="002F43A6">
      <w:pPr>
        <w:ind w:left="425"/>
        <w:jc w:val="both"/>
      </w:pPr>
      <w:r w:rsidRPr="00D66E0C">
        <w:t>Külön figyelmet fordítottunk a sebességtúllépésre, az ittas járművezetésre, a passzív biztonsági eszközök használatának elmulasztására, a figyelem elterelésére alkalmas mobileszközök használatára. A legnagyobb kockázatú szabályszegésekkel kapcsolatos célirányos közúti ellenőrzéseket preventív kampányokkal, sajtómegjelenésekkel egészítettük ki, növelve ezzel az ellenőrzések hatásfokát, tudatosítva a közlekedőkben a jogsértések veszélyeit. Felkérés alapján több alkalommal tartottunk balesetmegelőzési előadást. A hatóságunkhoz érkezett szakhatósági megkeresés alapján helyszínbejárásokon is részt vettünk.</w:t>
      </w:r>
    </w:p>
    <w:p w14:paraId="74BA09B3" w14:textId="788C8EE8" w:rsidR="00877F8A" w:rsidRDefault="00877F8A" w:rsidP="002F43A6">
      <w:pPr>
        <w:ind w:left="425"/>
        <w:jc w:val="both"/>
      </w:pPr>
      <w:r w:rsidRPr="00877F8A">
        <w:t>2023. október-november-december</w:t>
      </w:r>
      <w:r>
        <w:t xml:space="preserve"> hónapokban országos program -</w:t>
      </w:r>
      <w:r w:rsidRPr="00877F8A">
        <w:t xml:space="preserve"> „Látni - és látszani” kampány</w:t>
      </w:r>
      <w:r>
        <w:t xml:space="preserve"> – keretében fokozottan ellenőriztük a járművek világítóberendezésének működését, előírásszerű használatát.</w:t>
      </w:r>
    </w:p>
    <w:p w14:paraId="7F1CC9EB" w14:textId="33FCDEAE" w:rsidR="00877F8A" w:rsidRPr="00D66E0C" w:rsidRDefault="00877F8A" w:rsidP="002F43A6">
      <w:pPr>
        <w:ind w:left="425"/>
        <w:jc w:val="both"/>
      </w:pPr>
      <w:r>
        <w:t>Szoros együttműködést ápoltunk a Magyar Autóklubbal és e tevékenységünket az Autóklub év végén a programban legeredményesebben részt vevő munkatársainkat jutalomban részesítette.</w:t>
      </w:r>
    </w:p>
    <w:p w14:paraId="72FE3A4A" w14:textId="26AECF9C" w:rsidR="00B77049" w:rsidRDefault="00B77049" w:rsidP="002F43A6">
      <w:pPr>
        <w:ind w:left="425"/>
        <w:jc w:val="both"/>
      </w:pPr>
      <w:r w:rsidRPr="00D66E0C">
        <w:t>2024 évben kiemelt hangsúlyt helyezünk arra, hogy az önkormányzat, valamint a Balatoni Fejlesztési Tanács támogatása mellett Keszthely város</w:t>
      </w:r>
      <w:r w:rsidR="00024666">
        <w:t>á</w:t>
      </w:r>
      <w:r w:rsidRPr="00D66E0C">
        <w:t xml:space="preserve">ban kialakításra kerüljenek </w:t>
      </w:r>
      <w:r w:rsidR="00D66E0C" w:rsidRPr="00D66E0C">
        <w:t>intelligens</w:t>
      </w:r>
      <w:r w:rsidRPr="00D66E0C">
        <w:t xml:space="preserve"> gyalogátkelőhelyek.    </w:t>
      </w:r>
    </w:p>
    <w:p w14:paraId="6F0C163D" w14:textId="77777777" w:rsidR="0006236E" w:rsidRDefault="0006236E" w:rsidP="002F43A6">
      <w:pPr>
        <w:ind w:left="540" w:hanging="540"/>
        <w:rPr>
          <w:b/>
          <w:bCs/>
          <w:color w:val="000000" w:themeColor="text1"/>
        </w:rPr>
      </w:pPr>
    </w:p>
    <w:p w14:paraId="63FE35C4" w14:textId="38F6CC65" w:rsidR="00455001" w:rsidRPr="00A45EE7" w:rsidRDefault="00455001" w:rsidP="002F43A6">
      <w:pPr>
        <w:ind w:left="540" w:hanging="540"/>
        <w:rPr>
          <w:b/>
          <w:bCs/>
          <w:color w:val="000000" w:themeColor="text1"/>
        </w:rPr>
      </w:pPr>
      <w:r w:rsidRPr="00A45EE7">
        <w:rPr>
          <w:b/>
          <w:bCs/>
          <w:color w:val="000000" w:themeColor="text1"/>
        </w:rPr>
        <w:t>8.6. Az Is</w:t>
      </w:r>
      <w:r w:rsidR="0077715D" w:rsidRPr="00A45EE7">
        <w:rPr>
          <w:b/>
          <w:bCs/>
          <w:color w:val="000000" w:themeColor="text1"/>
        </w:rPr>
        <w:t>kola Rendőre Program értékelése</w:t>
      </w:r>
    </w:p>
    <w:p w14:paraId="2A619BD6" w14:textId="77777777" w:rsidR="00455001" w:rsidRPr="00A45EE7" w:rsidRDefault="00455001" w:rsidP="002F43A6">
      <w:pPr>
        <w:ind w:left="540"/>
        <w:rPr>
          <w:b/>
          <w:bCs/>
          <w:color w:val="000000" w:themeColor="text1"/>
        </w:rPr>
      </w:pPr>
    </w:p>
    <w:p w14:paraId="292C6E76" w14:textId="77777777" w:rsidR="001D4152" w:rsidRPr="00A45EE7" w:rsidRDefault="001D4152" w:rsidP="002F43A6">
      <w:pPr>
        <w:ind w:left="425"/>
        <w:jc w:val="both"/>
        <w:rPr>
          <w:color w:val="000000" w:themeColor="text1"/>
        </w:rPr>
      </w:pPr>
      <w:r w:rsidRPr="00A45EE7">
        <w:rPr>
          <w:color w:val="000000" w:themeColor="text1"/>
        </w:rPr>
        <w:t>Az "Iskola Rendőre" program aktuális tanévre kiadott feladattervben meghatározott feladatait a Keszthelyi Rendőrkapitányság végrehajtotta. Az érintett 19 iskolában 19 iskola rendőr látja el az iskola rendőri feladatokat. Az intézmények vezetőivel felvették a kapcsolatot az "Iskola rendőrei". Az intézmények többségében pozitív hozzáállást tapasztaltunk, miszerint részt kívánnak venni a meghirdetett programban. A tanév megkezdése előtt, illetve az azt követő időszakban is folyamatosan értékeljük, illetve elemezzük az "Iskola rendőrökkel" azoknak az oktatási intézményeknek a listáját, melyek frekventált környezetben, viszonylag forgalmas utak, útszakaszok környezetében találhatók.</w:t>
      </w:r>
    </w:p>
    <w:p w14:paraId="0C66883C" w14:textId="77777777" w:rsidR="001C4E61" w:rsidRPr="00A45EE7" w:rsidRDefault="001C4E61" w:rsidP="002F43A6">
      <w:pPr>
        <w:ind w:left="567"/>
        <w:jc w:val="both"/>
      </w:pPr>
    </w:p>
    <w:p w14:paraId="1534584D" w14:textId="4C686DBF" w:rsidR="00133419" w:rsidRPr="00A45EE7" w:rsidRDefault="00522AE7" w:rsidP="002F43A6">
      <w:pPr>
        <w:pStyle w:val="Listaszerbekezds"/>
        <w:spacing w:after="0" w:line="240" w:lineRule="auto"/>
        <w:ind w:left="0" w:right="-1"/>
        <w:contextualSpacing w:val="0"/>
        <w:jc w:val="both"/>
        <w:rPr>
          <w:rFonts w:ascii="Times New Roman" w:hAnsi="Times New Roman" w:cs="Times New Roman"/>
          <w:b/>
          <w:bCs/>
          <w:sz w:val="24"/>
          <w:szCs w:val="24"/>
        </w:rPr>
      </w:pPr>
      <w:r w:rsidRPr="00A45EE7">
        <w:rPr>
          <w:rFonts w:ascii="Times New Roman" w:hAnsi="Times New Roman" w:cs="Times New Roman"/>
          <w:b/>
          <w:bCs/>
          <w:sz w:val="24"/>
          <w:szCs w:val="24"/>
        </w:rPr>
        <w:t>9</w:t>
      </w:r>
      <w:r w:rsidR="00133419" w:rsidRPr="00A45EE7">
        <w:rPr>
          <w:rFonts w:ascii="Times New Roman" w:hAnsi="Times New Roman" w:cs="Times New Roman"/>
          <w:b/>
          <w:bCs/>
          <w:sz w:val="24"/>
          <w:szCs w:val="24"/>
        </w:rPr>
        <w:t>. Együttműködés</w:t>
      </w:r>
    </w:p>
    <w:p w14:paraId="142C4B08" w14:textId="77777777" w:rsidR="002D5937" w:rsidRPr="00A45EE7" w:rsidRDefault="002D5937" w:rsidP="002F43A6">
      <w:pPr>
        <w:pStyle w:val="NormlWeb"/>
        <w:spacing w:before="0" w:beforeAutospacing="0" w:after="0" w:afterAutospacing="0"/>
        <w:ind w:left="540" w:right="100" w:firstLine="11"/>
        <w:jc w:val="both"/>
      </w:pPr>
    </w:p>
    <w:p w14:paraId="27E157CF" w14:textId="10CCDF42" w:rsidR="001D4152" w:rsidRPr="00A45EE7" w:rsidRDefault="001D4152" w:rsidP="002F43A6">
      <w:pPr>
        <w:pStyle w:val="NormlWeb"/>
        <w:spacing w:before="0" w:beforeAutospacing="0" w:after="0" w:afterAutospacing="0"/>
        <w:ind w:left="425"/>
        <w:jc w:val="both"/>
      </w:pPr>
      <w:r w:rsidRPr="00A45EE7">
        <w:t>A Keszthelyi Rendőrkapitányság vezetői és munkatársai a 202</w:t>
      </w:r>
      <w:r w:rsidR="00A45EE7">
        <w:t>3</w:t>
      </w:r>
      <w:r w:rsidRPr="00A45EE7">
        <w:t>-</w:t>
      </w:r>
      <w:r w:rsidR="00A45EE7">
        <w:t>a</w:t>
      </w:r>
      <w:r w:rsidRPr="00A45EE7">
        <w:t>s évben is kiemelt figyelmet fordítottak azokra a szervezetekre melyek munkánkat segítették, illetve hatékonyabbá tették. Az együttműködés terén a legfőbb stratégiai partnerei</w:t>
      </w:r>
      <w:r w:rsidR="00A45EE7">
        <w:t>n</w:t>
      </w:r>
      <w:r w:rsidRPr="00A45EE7">
        <w:t xml:space="preserve">k továbbra is az önkormányzatok és a polgárőrség volt. A rendőrséghez hasonlóan az említett szervezetek elsődleges (polgárőrség), illetve egyik (önkormányzat) feladata a közbiztonság fenntartása, javítása. </w:t>
      </w:r>
    </w:p>
    <w:p w14:paraId="0AF26E34" w14:textId="77777777" w:rsidR="001D4152" w:rsidRPr="00A45EE7" w:rsidRDefault="001D4152" w:rsidP="002F43A6">
      <w:pPr>
        <w:pStyle w:val="NormlWeb"/>
        <w:spacing w:before="0" w:beforeAutospacing="0" w:after="0" w:afterAutospacing="0"/>
        <w:ind w:left="425"/>
        <w:jc w:val="both"/>
      </w:pPr>
      <w:r w:rsidRPr="00A45EE7">
        <w:t xml:space="preserve">Együtt, közösen jogszabályból fakadó alapfeladatunk sokkal eredményesebben, hatékonyabban volt megoldható. </w:t>
      </w:r>
    </w:p>
    <w:p w14:paraId="22506601" w14:textId="4FE8369D" w:rsidR="001D4152" w:rsidRPr="00A45EE7" w:rsidRDefault="001D4152" w:rsidP="002F43A6">
      <w:pPr>
        <w:pStyle w:val="NormlWeb"/>
        <w:spacing w:before="0" w:beforeAutospacing="0" w:after="0" w:afterAutospacing="0"/>
        <w:ind w:left="425"/>
        <w:jc w:val="both"/>
      </w:pPr>
      <w:r w:rsidRPr="00A45EE7">
        <w:t xml:space="preserve">Az elmúlt év folyamán </w:t>
      </w:r>
      <w:r w:rsidR="00D66E0C">
        <w:t xml:space="preserve">az új kapitányságvezető is </w:t>
      </w:r>
      <w:r w:rsidRPr="00A45EE7">
        <w:t xml:space="preserve">igyekezett személyesen felkeresni a területén lévő települések polgármestereit, problémáik feltárása és a rendőrség segítségének felajánlása érdekében. </w:t>
      </w:r>
    </w:p>
    <w:p w14:paraId="0165EDC3" w14:textId="77777777" w:rsidR="001D4152" w:rsidRPr="00A45EE7" w:rsidRDefault="001D4152" w:rsidP="002F43A6">
      <w:pPr>
        <w:pStyle w:val="NormlWeb"/>
        <w:spacing w:before="0" w:beforeAutospacing="0" w:after="0" w:afterAutospacing="0"/>
        <w:ind w:left="425"/>
        <w:jc w:val="both"/>
      </w:pPr>
      <w:r w:rsidRPr="00A45EE7">
        <w:t>Ezt a helyben működő állami és önkormányzati szervek, civil, de a rendőrség munkáját segítő vagy azt igénylő civil szervezetek, oktatási intézmények, jelentősebb vállalkozások vonatkozásában is megtette.</w:t>
      </w:r>
    </w:p>
    <w:p w14:paraId="3E5F0A90" w14:textId="01E141D1" w:rsidR="001D4152" w:rsidRDefault="001D4152" w:rsidP="002F43A6">
      <w:pPr>
        <w:pStyle w:val="NormlWeb"/>
        <w:spacing w:before="0" w:beforeAutospacing="0" w:after="0" w:afterAutospacing="0"/>
        <w:ind w:left="425"/>
        <w:jc w:val="both"/>
      </w:pPr>
      <w:r w:rsidRPr="00A45EE7">
        <w:t xml:space="preserve"> A Keszthelyi Járási Ügyészség, valamint a Keszthelyi Járásbíróság vezetőivel és munkatársaival, továbbá a társszervek és hatóságok képviselőivel és munkatársaival kialakított jó kapcsolatunkat tovább erősítettük, az érintettekkel rendszeres személyes egyeztetést és megbeszélést tartottunk.</w:t>
      </w:r>
    </w:p>
    <w:p w14:paraId="7EE20EA2" w14:textId="77777777" w:rsidR="0006236E" w:rsidRDefault="0006236E" w:rsidP="002F43A6">
      <w:pPr>
        <w:ind w:left="425"/>
        <w:jc w:val="both"/>
      </w:pPr>
    </w:p>
    <w:p w14:paraId="60595769" w14:textId="77777777" w:rsidR="0006236E" w:rsidRDefault="0006236E" w:rsidP="002F43A6">
      <w:pPr>
        <w:ind w:left="425"/>
        <w:jc w:val="both"/>
      </w:pPr>
    </w:p>
    <w:p w14:paraId="48F898EC" w14:textId="77777777" w:rsidR="0006236E" w:rsidRDefault="0006236E" w:rsidP="002F43A6">
      <w:pPr>
        <w:ind w:left="425"/>
        <w:jc w:val="both"/>
      </w:pPr>
    </w:p>
    <w:p w14:paraId="318BB857" w14:textId="77777777" w:rsidR="0006236E" w:rsidRDefault="0006236E" w:rsidP="002F43A6">
      <w:pPr>
        <w:ind w:left="425"/>
        <w:jc w:val="both"/>
      </w:pPr>
    </w:p>
    <w:p w14:paraId="36869AF6" w14:textId="44DB7105" w:rsidR="00E4030E" w:rsidRPr="00E4030E" w:rsidRDefault="00E4030E" w:rsidP="002F43A6">
      <w:pPr>
        <w:ind w:left="425"/>
        <w:jc w:val="both"/>
        <w:rPr>
          <w:sz w:val="22"/>
          <w:szCs w:val="22"/>
        </w:rPr>
      </w:pPr>
      <w:r>
        <w:t>Kapitányságunk a 2023. év sorá</w:t>
      </w:r>
      <w:r w:rsidRPr="00E4030E">
        <w:t>n folyamatosan együtt működött a helyi védelmi bizo</w:t>
      </w:r>
      <w:r>
        <w:t>t</w:t>
      </w:r>
      <w:r w:rsidRPr="00E4030E">
        <w:t>tsággal. A biz</w:t>
      </w:r>
      <w:r>
        <w:t>ott</w:t>
      </w:r>
      <w:r w:rsidRPr="00E4030E">
        <w:t>ság által tervezett és végrehajtott védelmi gyakorlatokban</w:t>
      </w:r>
      <w:r>
        <w:t>, valamint</w:t>
      </w:r>
      <w:r w:rsidRPr="00E4030E">
        <w:t xml:space="preserve"> </w:t>
      </w:r>
      <w:r>
        <w:t>a</w:t>
      </w:r>
      <w:r w:rsidRPr="00E4030E">
        <w:t xml:space="preserve"> helyi védelmi bizottsági üléseken rendszeresen részt vettünk. </w:t>
      </w:r>
    </w:p>
    <w:p w14:paraId="209D2097" w14:textId="77777777" w:rsidR="004842FD" w:rsidRPr="00A45EE7" w:rsidRDefault="004842FD" w:rsidP="002F43A6">
      <w:pPr>
        <w:pStyle w:val="Listaszerbekezds"/>
        <w:spacing w:after="0" w:line="240" w:lineRule="auto"/>
        <w:ind w:left="0" w:right="-1"/>
        <w:rPr>
          <w:rFonts w:ascii="Times New Roman" w:hAnsi="Times New Roman" w:cs="Times New Roman"/>
          <w:b/>
          <w:sz w:val="24"/>
          <w:szCs w:val="24"/>
        </w:rPr>
      </w:pPr>
    </w:p>
    <w:p w14:paraId="603C1225" w14:textId="77777777" w:rsidR="0006236E" w:rsidRDefault="0006236E" w:rsidP="002F43A6">
      <w:pPr>
        <w:pStyle w:val="Listaszerbekezds"/>
        <w:spacing w:after="0" w:line="240" w:lineRule="auto"/>
        <w:ind w:left="0" w:right="-1"/>
        <w:jc w:val="center"/>
        <w:rPr>
          <w:rFonts w:ascii="Times New Roman" w:hAnsi="Times New Roman" w:cs="Times New Roman"/>
          <w:b/>
          <w:sz w:val="24"/>
          <w:szCs w:val="24"/>
        </w:rPr>
      </w:pPr>
    </w:p>
    <w:p w14:paraId="06BF97F0" w14:textId="1059CDE2" w:rsidR="00133419" w:rsidRPr="00A45EE7" w:rsidRDefault="00133419" w:rsidP="002F43A6">
      <w:pPr>
        <w:pStyle w:val="Listaszerbekezds"/>
        <w:spacing w:after="0" w:line="240" w:lineRule="auto"/>
        <w:ind w:left="0" w:right="-1"/>
        <w:jc w:val="center"/>
        <w:rPr>
          <w:rFonts w:ascii="Times New Roman" w:hAnsi="Times New Roman" w:cs="Times New Roman"/>
          <w:b/>
          <w:sz w:val="24"/>
          <w:szCs w:val="24"/>
        </w:rPr>
      </w:pPr>
      <w:r w:rsidRPr="00A45EE7">
        <w:rPr>
          <w:rFonts w:ascii="Times New Roman" w:hAnsi="Times New Roman" w:cs="Times New Roman"/>
          <w:b/>
          <w:sz w:val="24"/>
          <w:szCs w:val="24"/>
        </w:rPr>
        <w:t>III. Összegzés, kitűzött feladatok a következő időszakra</w:t>
      </w:r>
    </w:p>
    <w:p w14:paraId="7F3481C3" w14:textId="77777777" w:rsidR="00133419" w:rsidRPr="00A45EE7" w:rsidRDefault="00133419" w:rsidP="002F43A6">
      <w:pPr>
        <w:pStyle w:val="Listaszerbekezds"/>
        <w:spacing w:after="0" w:line="240" w:lineRule="auto"/>
        <w:ind w:left="0" w:right="-1"/>
        <w:contextualSpacing w:val="0"/>
        <w:jc w:val="both"/>
        <w:rPr>
          <w:rFonts w:ascii="Times New Roman" w:hAnsi="Times New Roman" w:cs="Times New Roman"/>
          <w:sz w:val="24"/>
          <w:szCs w:val="24"/>
        </w:rPr>
      </w:pPr>
    </w:p>
    <w:p w14:paraId="723C2452" w14:textId="1D56B6B2" w:rsidR="001D4152" w:rsidRPr="00A45EE7" w:rsidRDefault="001D4152" w:rsidP="002F43A6">
      <w:pPr>
        <w:ind w:left="425"/>
        <w:jc w:val="both"/>
      </w:pPr>
      <w:r w:rsidRPr="00A45EE7">
        <w:rPr>
          <w:b/>
        </w:rPr>
        <w:t>Összegzésként</w:t>
      </w:r>
      <w:r w:rsidRPr="00A45EE7">
        <w:t xml:space="preserve"> megállapítható, hogy a Keszthelyi Rendőrkapitányság </w:t>
      </w:r>
      <w:r w:rsidR="00A45EE7">
        <w:t>személyi állománya a 2023</w:t>
      </w:r>
      <w:r w:rsidRPr="00A45EE7">
        <w:t>-</w:t>
      </w:r>
      <w:r w:rsidR="00A45EE7">
        <w:t>a</w:t>
      </w:r>
      <w:r w:rsidRPr="00A45EE7">
        <w:t>s évben a tőle elvárt, számára meghatározott feladatokat végrehajtotta. A napi szolgálati tevékenység, a különböző biztosítási feladatok, a jogsértésekre való reagálás, a közlekedési események kezelése jog-, és szakszerűen történt.  A 202</w:t>
      </w:r>
      <w:r w:rsidR="00A45EE7">
        <w:t>3</w:t>
      </w:r>
      <w:r w:rsidRPr="00A45EE7">
        <w:t>-</w:t>
      </w:r>
      <w:r w:rsidR="00A45EE7">
        <w:t>a</w:t>
      </w:r>
      <w:r w:rsidRPr="00A45EE7">
        <w:t xml:space="preserve">s évben meghatározott legfontosabb céljainkat teljesítettük, azokat az év során szem előtt tartottuk, megvalósulásukat folyamatosan </w:t>
      </w:r>
      <w:proofErr w:type="spellStart"/>
      <w:r w:rsidRPr="00A45EE7">
        <w:t>monitoroztuk</w:t>
      </w:r>
      <w:proofErr w:type="spellEnd"/>
      <w:r w:rsidRPr="00A45EE7">
        <w:t>, és az esetleg felmerülő korrekciókat végrehajtottuk.  A közterületen szolgálatot ellátó állomány reagálását, érzékenységét növeltük, amellyel hozzájárultunk ahhoz, hogy a bűncselekmények - a közterületi és kiemelten kezelt jogsértések - száma tovább csökken</w:t>
      </w:r>
      <w:r w:rsidR="00A45EE7">
        <w:t>t az illetékességi területünkön. A balesetek számát sikerült visszaszorítani, s kiemelendő, hogy halálos baleset nem történt a Keszthelyi Rendőrkapitányság illetékességi területén.</w:t>
      </w:r>
    </w:p>
    <w:p w14:paraId="2381AD12" w14:textId="77777777" w:rsidR="00A30F60" w:rsidRDefault="00A30F60" w:rsidP="002F43A6">
      <w:pPr>
        <w:ind w:left="425"/>
        <w:jc w:val="both"/>
        <w:rPr>
          <w:b/>
        </w:rPr>
      </w:pPr>
    </w:p>
    <w:p w14:paraId="42D81DCC" w14:textId="77777777" w:rsidR="0006236E" w:rsidRDefault="0006236E" w:rsidP="002F43A6">
      <w:pPr>
        <w:ind w:left="425"/>
        <w:jc w:val="both"/>
        <w:rPr>
          <w:b/>
        </w:rPr>
      </w:pPr>
    </w:p>
    <w:p w14:paraId="068D4C1C" w14:textId="77777777" w:rsidR="0006236E" w:rsidRDefault="0006236E" w:rsidP="002F43A6">
      <w:pPr>
        <w:ind w:left="425"/>
        <w:jc w:val="both"/>
        <w:rPr>
          <w:b/>
        </w:rPr>
      </w:pPr>
    </w:p>
    <w:p w14:paraId="67E8251F" w14:textId="6B71C486" w:rsidR="001D4152" w:rsidRPr="00A45EE7" w:rsidRDefault="001D4152" w:rsidP="002F43A6">
      <w:pPr>
        <w:ind w:left="425"/>
        <w:jc w:val="both"/>
        <w:rPr>
          <w:b/>
        </w:rPr>
      </w:pPr>
      <w:r w:rsidRPr="00A45EE7">
        <w:rPr>
          <w:b/>
        </w:rPr>
        <w:t>A 202</w:t>
      </w:r>
      <w:r w:rsidR="00A45EE7">
        <w:rPr>
          <w:b/>
        </w:rPr>
        <w:t>4</w:t>
      </w:r>
      <w:r w:rsidRPr="00A45EE7">
        <w:rPr>
          <w:b/>
        </w:rPr>
        <w:t>. évre vonatkozó főbb célkitűzéseink:</w:t>
      </w:r>
    </w:p>
    <w:p w14:paraId="4FE4F917" w14:textId="77777777" w:rsidR="001D4152" w:rsidRPr="00A45EE7" w:rsidRDefault="001D4152" w:rsidP="002F43A6">
      <w:pPr>
        <w:ind w:right="-468"/>
        <w:jc w:val="both"/>
        <w:rPr>
          <w:b/>
        </w:rPr>
      </w:pPr>
    </w:p>
    <w:p w14:paraId="6C3FE62A" w14:textId="32981C9D" w:rsidR="001D4152" w:rsidRPr="00A45EE7" w:rsidRDefault="001D4152" w:rsidP="002F43A6">
      <w:pPr>
        <w:pStyle w:val="Listaszerbekezds"/>
        <w:numPr>
          <w:ilvl w:val="0"/>
          <w:numId w:val="11"/>
        </w:numPr>
        <w:spacing w:after="0" w:line="240" w:lineRule="auto"/>
        <w:ind w:left="283" w:hanging="426"/>
        <w:jc w:val="both"/>
        <w:rPr>
          <w:rFonts w:ascii="Times New Roman" w:hAnsi="Times New Roman" w:cs="Times New Roman"/>
          <w:sz w:val="24"/>
          <w:szCs w:val="24"/>
        </w:rPr>
      </w:pPr>
      <w:r w:rsidRPr="00A45EE7">
        <w:rPr>
          <w:rFonts w:ascii="Times New Roman" w:hAnsi="Times New Roman" w:cs="Times New Roman"/>
          <w:sz w:val="24"/>
          <w:szCs w:val="24"/>
        </w:rPr>
        <w:t>A bűncselekmények – különösen a közterületen elkövetett, a kiemelten kezelt, a vagyon elleni, továbbá a turisztikai szezonhoz köthető deliktumok - számának szinten tartása, lehetőség szerint további csökkentése.</w:t>
      </w:r>
    </w:p>
    <w:p w14:paraId="6A6DD470" w14:textId="77777777" w:rsidR="001D4152" w:rsidRPr="00A45EE7" w:rsidRDefault="001D4152" w:rsidP="002F43A6">
      <w:pPr>
        <w:pStyle w:val="Listaszerbekezds"/>
        <w:numPr>
          <w:ilvl w:val="0"/>
          <w:numId w:val="11"/>
        </w:numPr>
        <w:spacing w:after="0" w:line="240" w:lineRule="auto"/>
        <w:ind w:left="283" w:hanging="426"/>
        <w:jc w:val="both"/>
        <w:rPr>
          <w:rFonts w:ascii="Times New Roman" w:hAnsi="Times New Roman" w:cs="Times New Roman"/>
          <w:sz w:val="24"/>
          <w:szCs w:val="24"/>
        </w:rPr>
      </w:pPr>
      <w:r w:rsidRPr="00A45EE7">
        <w:rPr>
          <w:rFonts w:ascii="Times New Roman" w:hAnsi="Times New Roman" w:cs="Times New Roman"/>
          <w:sz w:val="24"/>
          <w:szCs w:val="24"/>
        </w:rPr>
        <w:t>A bűntetőeljárások további gyorsítása, az ügyfeldolgozási és a felderítési idő javítása.</w:t>
      </w:r>
    </w:p>
    <w:p w14:paraId="127BBE35" w14:textId="77777777" w:rsidR="001D4152" w:rsidRPr="00A45EE7" w:rsidRDefault="001D4152" w:rsidP="002F43A6">
      <w:pPr>
        <w:pStyle w:val="Listaszerbekezds"/>
        <w:numPr>
          <w:ilvl w:val="0"/>
          <w:numId w:val="11"/>
        </w:numPr>
        <w:spacing w:after="0" w:line="240" w:lineRule="auto"/>
        <w:ind w:left="283" w:hanging="426"/>
        <w:jc w:val="both"/>
        <w:rPr>
          <w:rFonts w:ascii="Times New Roman" w:hAnsi="Times New Roman" w:cs="Times New Roman"/>
          <w:sz w:val="24"/>
          <w:szCs w:val="24"/>
        </w:rPr>
      </w:pPr>
      <w:r w:rsidRPr="00A45EE7">
        <w:rPr>
          <w:rFonts w:ascii="Times New Roman" w:hAnsi="Times New Roman" w:cs="Times New Roman"/>
          <w:sz w:val="24"/>
          <w:szCs w:val="24"/>
        </w:rPr>
        <w:t>Az elért nyomozási és felderítési eredményesség megtartása, további növelése.</w:t>
      </w:r>
    </w:p>
    <w:p w14:paraId="303CB1D9" w14:textId="1DDA6BF4" w:rsidR="001D4152" w:rsidRPr="00A45EE7" w:rsidRDefault="001D4152" w:rsidP="002F43A6">
      <w:pPr>
        <w:pStyle w:val="Listaszerbekezds"/>
        <w:numPr>
          <w:ilvl w:val="0"/>
          <w:numId w:val="11"/>
        </w:numPr>
        <w:spacing w:after="0" w:line="240" w:lineRule="auto"/>
        <w:ind w:left="283" w:hanging="426"/>
        <w:jc w:val="both"/>
        <w:rPr>
          <w:rFonts w:ascii="Times New Roman" w:hAnsi="Times New Roman" w:cs="Times New Roman"/>
          <w:sz w:val="24"/>
          <w:szCs w:val="24"/>
        </w:rPr>
      </w:pPr>
      <w:r w:rsidRPr="00A45EE7">
        <w:rPr>
          <w:rFonts w:ascii="Times New Roman" w:hAnsi="Times New Roman" w:cs="Times New Roman"/>
          <w:sz w:val="24"/>
          <w:szCs w:val="24"/>
        </w:rPr>
        <w:t>Az egyes vagyon elleni, és a gazdasági bűncselekményekkel okozott kár, minél nagyobb hatásfokkal történő megtérítése, a kármegtérülési mutató javítása.</w:t>
      </w:r>
    </w:p>
    <w:p w14:paraId="237FAD52" w14:textId="1D54013D" w:rsidR="001D4152" w:rsidRPr="00A45EE7" w:rsidRDefault="001D4152" w:rsidP="002F43A6">
      <w:pPr>
        <w:pStyle w:val="Listaszerbekezds"/>
        <w:numPr>
          <w:ilvl w:val="0"/>
          <w:numId w:val="11"/>
        </w:numPr>
        <w:spacing w:after="0" w:line="240" w:lineRule="auto"/>
        <w:ind w:left="283" w:hanging="426"/>
        <w:jc w:val="both"/>
        <w:rPr>
          <w:rFonts w:ascii="Times New Roman" w:hAnsi="Times New Roman" w:cs="Times New Roman"/>
          <w:sz w:val="24"/>
          <w:szCs w:val="24"/>
        </w:rPr>
      </w:pPr>
      <w:r w:rsidRPr="00A45EE7">
        <w:rPr>
          <w:rFonts w:ascii="Times New Roman" w:hAnsi="Times New Roman" w:cs="Times New Roman"/>
          <w:sz w:val="24"/>
          <w:szCs w:val="24"/>
        </w:rPr>
        <w:t>A</w:t>
      </w:r>
      <w:r w:rsidR="00D72C6A" w:rsidRPr="00A45EE7">
        <w:rPr>
          <w:rFonts w:ascii="Times New Roman" w:hAnsi="Times New Roman" w:cs="Times New Roman"/>
          <w:sz w:val="24"/>
          <w:szCs w:val="24"/>
        </w:rPr>
        <w:t>z</w:t>
      </w:r>
      <w:r w:rsidRPr="00A45EE7">
        <w:rPr>
          <w:rFonts w:ascii="Times New Roman" w:hAnsi="Times New Roman" w:cs="Times New Roman"/>
          <w:sz w:val="24"/>
          <w:szCs w:val="24"/>
        </w:rPr>
        <w:t xml:space="preserve"> </w:t>
      </w:r>
      <w:r w:rsidR="00D72C6A" w:rsidRPr="00A45EE7">
        <w:rPr>
          <w:rFonts w:ascii="Times New Roman" w:hAnsi="Times New Roman" w:cs="Times New Roman"/>
          <w:sz w:val="24"/>
          <w:szCs w:val="24"/>
        </w:rPr>
        <w:t>online térben</w:t>
      </w:r>
      <w:r w:rsidRPr="00A45EE7">
        <w:rPr>
          <w:rFonts w:ascii="Times New Roman" w:hAnsi="Times New Roman" w:cs="Times New Roman"/>
          <w:sz w:val="24"/>
          <w:szCs w:val="24"/>
        </w:rPr>
        <w:t xml:space="preserve"> elkövetett bűncselekmények hatékony felderítése, a megindított bűntetőeljárások eredményes befejezése.</w:t>
      </w:r>
    </w:p>
    <w:p w14:paraId="7428F44F" w14:textId="77777777" w:rsidR="001D4152" w:rsidRPr="00A45EE7" w:rsidRDefault="001D4152" w:rsidP="002F43A6">
      <w:pPr>
        <w:pStyle w:val="Listaszerbekezds"/>
        <w:numPr>
          <w:ilvl w:val="0"/>
          <w:numId w:val="11"/>
        </w:numPr>
        <w:spacing w:after="0" w:line="240" w:lineRule="auto"/>
        <w:ind w:left="283" w:hanging="426"/>
        <w:jc w:val="both"/>
        <w:rPr>
          <w:rFonts w:ascii="Times New Roman" w:hAnsi="Times New Roman" w:cs="Times New Roman"/>
          <w:sz w:val="24"/>
          <w:szCs w:val="24"/>
        </w:rPr>
      </w:pPr>
      <w:r w:rsidRPr="00A45EE7">
        <w:rPr>
          <w:rFonts w:ascii="Times New Roman" w:hAnsi="Times New Roman" w:cs="Times New Roman"/>
          <w:sz w:val="24"/>
          <w:szCs w:val="24"/>
        </w:rPr>
        <w:t>A turisztikai szezon megfelelő szintű kezelése, biztosítása, így különösen a nyári szezonban, illetve az azt körülvevő időszakban megjelenő rendőri feladatoknak az eredményes végrehajtása, a különböző rendezvények zavartalan lefolyásának biztosítása.</w:t>
      </w:r>
    </w:p>
    <w:p w14:paraId="62316C83" w14:textId="77777777" w:rsidR="001D4152" w:rsidRPr="00A45EE7" w:rsidRDefault="001D4152" w:rsidP="002F43A6">
      <w:pPr>
        <w:pStyle w:val="Listaszerbekezds"/>
        <w:numPr>
          <w:ilvl w:val="0"/>
          <w:numId w:val="11"/>
        </w:numPr>
        <w:spacing w:after="0" w:line="240" w:lineRule="auto"/>
        <w:ind w:left="283" w:hanging="426"/>
        <w:jc w:val="both"/>
        <w:rPr>
          <w:rFonts w:ascii="Times New Roman" w:hAnsi="Times New Roman" w:cs="Times New Roman"/>
          <w:sz w:val="24"/>
          <w:szCs w:val="24"/>
        </w:rPr>
      </w:pPr>
      <w:r w:rsidRPr="00A45EE7">
        <w:rPr>
          <w:rFonts w:ascii="Times New Roman" w:hAnsi="Times New Roman" w:cs="Times New Roman"/>
          <w:sz w:val="24"/>
          <w:szCs w:val="24"/>
        </w:rPr>
        <w:t>Stabil, aktív és hatékony közterületi jelenlét fenntartása, működtetése, a közterületi jogsértések csökkentése, továbbá az utazó bűnözés kiszűrése, megakadályozása céljából.</w:t>
      </w:r>
    </w:p>
    <w:p w14:paraId="1D1CDA7F" w14:textId="25FA8892" w:rsidR="001D4152" w:rsidRDefault="001D4152" w:rsidP="002F43A6">
      <w:pPr>
        <w:pStyle w:val="Listaszerbekezds"/>
        <w:numPr>
          <w:ilvl w:val="0"/>
          <w:numId w:val="11"/>
        </w:numPr>
        <w:spacing w:after="0" w:line="240" w:lineRule="auto"/>
        <w:ind w:left="283" w:hanging="426"/>
        <w:jc w:val="both"/>
        <w:rPr>
          <w:rFonts w:ascii="Times New Roman" w:hAnsi="Times New Roman" w:cs="Times New Roman"/>
          <w:color w:val="000000" w:themeColor="text1"/>
          <w:sz w:val="24"/>
          <w:szCs w:val="24"/>
        </w:rPr>
      </w:pPr>
      <w:r w:rsidRPr="00A45EE7">
        <w:rPr>
          <w:rFonts w:ascii="Times New Roman" w:hAnsi="Times New Roman" w:cs="Times New Roman"/>
          <w:color w:val="000000" w:themeColor="text1"/>
          <w:sz w:val="24"/>
          <w:szCs w:val="24"/>
        </w:rPr>
        <w:t xml:space="preserve">A közlekedésbiztonsági helyzet javítása, a személyi sérüléses balesetek csökkentése, a baleseteket generáló főbb okok kiemelt szankcionálása, a tárgykörbe tartozó </w:t>
      </w:r>
      <w:r w:rsidR="00A45EE7">
        <w:rPr>
          <w:rFonts w:ascii="Times New Roman" w:hAnsi="Times New Roman" w:cs="Times New Roman"/>
          <w:color w:val="000000" w:themeColor="text1"/>
          <w:sz w:val="24"/>
          <w:szCs w:val="24"/>
        </w:rPr>
        <w:t>gyorsított</w:t>
      </w:r>
      <w:r w:rsidRPr="00A45EE7">
        <w:rPr>
          <w:rFonts w:ascii="Times New Roman" w:hAnsi="Times New Roman" w:cs="Times New Roman"/>
          <w:color w:val="000000" w:themeColor="text1"/>
          <w:sz w:val="24"/>
          <w:szCs w:val="24"/>
        </w:rPr>
        <w:t xml:space="preserve"> eljárások számának növelése.</w:t>
      </w:r>
    </w:p>
    <w:p w14:paraId="17560A87" w14:textId="652BB7A7" w:rsidR="00A45EE7" w:rsidRPr="00A45EE7" w:rsidRDefault="00A45EE7" w:rsidP="002F43A6">
      <w:pPr>
        <w:pStyle w:val="Listaszerbekezds"/>
        <w:numPr>
          <w:ilvl w:val="0"/>
          <w:numId w:val="11"/>
        </w:numPr>
        <w:spacing w:after="0" w:line="240" w:lineRule="auto"/>
        <w:ind w:left="283" w:hanging="426"/>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Pályázati lehetőségek kihasználása a közlekedés, közrend biztosítása érdekében.</w:t>
      </w:r>
    </w:p>
    <w:p w14:paraId="76F70C1B" w14:textId="77777777" w:rsidR="001D4152" w:rsidRPr="00A45EE7" w:rsidRDefault="001D4152" w:rsidP="002F43A6">
      <w:pPr>
        <w:pStyle w:val="Listaszerbekezds"/>
        <w:numPr>
          <w:ilvl w:val="0"/>
          <w:numId w:val="11"/>
        </w:numPr>
        <w:spacing w:after="0" w:line="240" w:lineRule="auto"/>
        <w:ind w:left="283" w:hanging="426"/>
        <w:jc w:val="both"/>
        <w:rPr>
          <w:rFonts w:ascii="Times New Roman" w:hAnsi="Times New Roman" w:cs="Times New Roman"/>
          <w:color w:val="000000" w:themeColor="text1"/>
          <w:sz w:val="24"/>
          <w:szCs w:val="24"/>
        </w:rPr>
      </w:pPr>
      <w:r w:rsidRPr="00A45EE7">
        <w:rPr>
          <w:rFonts w:ascii="Times New Roman" w:hAnsi="Times New Roman" w:cs="Times New Roman"/>
          <w:color w:val="000000" w:themeColor="text1"/>
          <w:sz w:val="24"/>
          <w:szCs w:val="24"/>
        </w:rPr>
        <w:t>Kiemelt, aktív és hatékony bűn- és balesetmegelőzési tevékenység folytatása.</w:t>
      </w:r>
    </w:p>
    <w:p w14:paraId="7E985D11" w14:textId="77777777" w:rsidR="001D4152" w:rsidRPr="00A45EE7" w:rsidRDefault="001D4152" w:rsidP="002F43A6">
      <w:pPr>
        <w:pStyle w:val="Listaszerbekezds"/>
        <w:numPr>
          <w:ilvl w:val="0"/>
          <w:numId w:val="11"/>
        </w:numPr>
        <w:spacing w:after="0" w:line="240" w:lineRule="auto"/>
        <w:ind w:left="283" w:hanging="426"/>
        <w:jc w:val="both"/>
        <w:rPr>
          <w:rFonts w:ascii="Times New Roman" w:hAnsi="Times New Roman" w:cs="Times New Roman"/>
          <w:sz w:val="24"/>
          <w:szCs w:val="24"/>
        </w:rPr>
      </w:pPr>
      <w:r w:rsidRPr="00A45EE7">
        <w:rPr>
          <w:rFonts w:ascii="Times New Roman" w:hAnsi="Times New Roman" w:cs="Times New Roman"/>
          <w:sz w:val="24"/>
          <w:szCs w:val="24"/>
        </w:rPr>
        <w:t>Az állomány oktatása, képzése, nevelése, az irányított önképzés rendszerének további erősítése. Az állománymegtartó szerepünk további erősítése, az állomány motiválása.</w:t>
      </w:r>
    </w:p>
    <w:p w14:paraId="0092905C" w14:textId="77777777" w:rsidR="00D15D33" w:rsidRPr="00D15D33" w:rsidRDefault="00A45EE7" w:rsidP="002F43A6">
      <w:pPr>
        <w:pStyle w:val="Listaszerbekezds"/>
        <w:numPr>
          <w:ilvl w:val="0"/>
          <w:numId w:val="11"/>
        </w:numPr>
        <w:spacing w:line="240" w:lineRule="auto"/>
        <w:ind w:left="283" w:hanging="426"/>
        <w:jc w:val="both"/>
        <w:rPr>
          <w:rFonts w:ascii="Times New Roman" w:hAnsi="Times New Roman" w:cs="Times New Roman"/>
          <w:bCs/>
          <w:iCs/>
          <w:sz w:val="24"/>
          <w:szCs w:val="24"/>
          <w:lang w:val="x-none"/>
        </w:rPr>
      </w:pPr>
      <w:r>
        <w:rPr>
          <w:rFonts w:ascii="Times New Roman" w:hAnsi="Times New Roman" w:cs="Times New Roman"/>
          <w:sz w:val="24"/>
          <w:szCs w:val="24"/>
        </w:rPr>
        <w:t>Célunk, hogy a 2024</w:t>
      </w:r>
      <w:r w:rsidR="001D4152" w:rsidRPr="00A45EE7">
        <w:rPr>
          <w:rFonts w:ascii="Times New Roman" w:hAnsi="Times New Roman" w:cs="Times New Roman"/>
          <w:sz w:val="24"/>
          <w:szCs w:val="24"/>
        </w:rPr>
        <w:t>-es év során a meghatározott és hatáskörünkbe tartozó feladatainkat a lehető legmagasabb színvonalon elvégezzük, amelyhez elengedhetetlenül szükséges az új eszközöknek, módszereknek, innovációknak a kidolgozása és bevezetése.</w:t>
      </w:r>
      <w:r w:rsidR="00D15D33" w:rsidRPr="00D15D33">
        <w:rPr>
          <w:szCs w:val="20"/>
          <w:lang w:eastAsia="x-none"/>
        </w:rPr>
        <w:t xml:space="preserve"> </w:t>
      </w:r>
    </w:p>
    <w:p w14:paraId="31BFD325" w14:textId="30453514" w:rsidR="00D15D33" w:rsidRPr="00D15D33" w:rsidRDefault="00D15D33" w:rsidP="002F43A6">
      <w:pPr>
        <w:pStyle w:val="Listaszerbekezds"/>
        <w:numPr>
          <w:ilvl w:val="0"/>
          <w:numId w:val="11"/>
        </w:numPr>
        <w:spacing w:line="240" w:lineRule="auto"/>
        <w:ind w:left="283" w:hanging="426"/>
        <w:jc w:val="both"/>
        <w:rPr>
          <w:rFonts w:ascii="Times New Roman" w:hAnsi="Times New Roman" w:cs="Times New Roman"/>
          <w:bCs/>
          <w:iCs/>
          <w:sz w:val="24"/>
          <w:szCs w:val="24"/>
          <w:lang w:val="x-none"/>
        </w:rPr>
      </w:pPr>
      <w:r w:rsidRPr="00D15D33">
        <w:rPr>
          <w:rFonts w:ascii="Times New Roman" w:hAnsi="Times New Roman" w:cs="Times New Roman"/>
          <w:bCs/>
          <w:iCs/>
          <w:sz w:val="24"/>
          <w:szCs w:val="24"/>
        </w:rPr>
        <w:t>A</w:t>
      </w:r>
      <w:r w:rsidRPr="00D15D33">
        <w:rPr>
          <w:rFonts w:ascii="Times New Roman" w:hAnsi="Times New Roman" w:cs="Times New Roman"/>
          <w:bCs/>
          <w:iCs/>
          <w:sz w:val="24"/>
          <w:szCs w:val="24"/>
          <w:lang w:val="x-none"/>
        </w:rPr>
        <w:t xml:space="preserve"> 202</w:t>
      </w:r>
      <w:r w:rsidRPr="00D15D33">
        <w:rPr>
          <w:rFonts w:ascii="Times New Roman" w:hAnsi="Times New Roman" w:cs="Times New Roman"/>
          <w:bCs/>
          <w:iCs/>
          <w:sz w:val="24"/>
          <w:szCs w:val="24"/>
        </w:rPr>
        <w:t>4</w:t>
      </w:r>
      <w:r w:rsidRPr="00D15D33">
        <w:rPr>
          <w:rFonts w:ascii="Times New Roman" w:hAnsi="Times New Roman" w:cs="Times New Roman"/>
          <w:bCs/>
          <w:iCs/>
          <w:sz w:val="24"/>
          <w:szCs w:val="24"/>
          <w:lang w:val="x-none"/>
        </w:rPr>
        <w:t xml:space="preserve">. évi várható nagyobb volumenű országos rendezvények helyi részéhez, illetve az országos biztosításokhoz kapcsolódó rendőri feladatok eredményes végrehajtása </w:t>
      </w:r>
      <w:r w:rsidRPr="00D15D33">
        <w:rPr>
          <w:rFonts w:ascii="Times New Roman" w:hAnsi="Times New Roman" w:cs="Times New Roman"/>
          <w:bCs/>
          <w:iCs/>
          <w:sz w:val="24"/>
          <w:szCs w:val="24"/>
        </w:rPr>
        <w:t>(önkormányzati és Európa Parlamenti választások, EU-soros elnökség feladatai</w:t>
      </w:r>
      <w:r w:rsidRPr="00D15D33">
        <w:rPr>
          <w:rFonts w:ascii="Times New Roman" w:hAnsi="Times New Roman" w:cs="Times New Roman"/>
          <w:bCs/>
          <w:iCs/>
          <w:sz w:val="24"/>
          <w:szCs w:val="24"/>
          <w:lang w:val="x-none"/>
        </w:rPr>
        <w:t>)</w:t>
      </w:r>
    </w:p>
    <w:p w14:paraId="055FEA24" w14:textId="798DD892" w:rsidR="001D4152" w:rsidRPr="00A45EE7" w:rsidRDefault="00A45EE7" w:rsidP="002F43A6">
      <w:pPr>
        <w:pStyle w:val="Listaszerbekezds"/>
        <w:numPr>
          <w:ilvl w:val="0"/>
          <w:numId w:val="11"/>
        </w:numPr>
        <w:spacing w:after="0" w:line="240" w:lineRule="auto"/>
        <w:ind w:left="283" w:hanging="426"/>
        <w:jc w:val="both"/>
        <w:rPr>
          <w:rFonts w:ascii="Times New Roman" w:hAnsi="Times New Roman" w:cs="Times New Roman"/>
          <w:sz w:val="24"/>
          <w:szCs w:val="24"/>
        </w:rPr>
      </w:pPr>
      <w:r>
        <w:rPr>
          <w:rFonts w:ascii="Times New Roman" w:hAnsi="Times New Roman" w:cs="Times New Roman"/>
          <w:sz w:val="24"/>
          <w:szCs w:val="24"/>
        </w:rPr>
        <w:t>A</w:t>
      </w:r>
      <w:r w:rsidR="001D4152" w:rsidRPr="00A45EE7">
        <w:rPr>
          <w:rFonts w:ascii="Times New Roman" w:hAnsi="Times New Roman" w:cs="Times New Roman"/>
          <w:sz w:val="24"/>
          <w:szCs w:val="24"/>
        </w:rPr>
        <w:t xml:space="preserve"> kiépített jó együttműködés és kapcsolat további fenntartása és tovább erősítése az önkormányzatokkal, a polgárőrséggel</w:t>
      </w:r>
      <w:r>
        <w:rPr>
          <w:rFonts w:ascii="Times New Roman" w:hAnsi="Times New Roman" w:cs="Times New Roman"/>
          <w:sz w:val="24"/>
          <w:szCs w:val="24"/>
        </w:rPr>
        <w:t xml:space="preserve"> – fiatal polgárőrökkel -</w:t>
      </w:r>
      <w:r w:rsidR="001D4152" w:rsidRPr="00A45EE7">
        <w:rPr>
          <w:rFonts w:ascii="Times New Roman" w:hAnsi="Times New Roman" w:cs="Times New Roman"/>
          <w:sz w:val="24"/>
          <w:szCs w:val="24"/>
        </w:rPr>
        <w:t>, az igazságszolgáltatással, a közigazgatási szervekkel, a társzervekkel, a helyi lakossággal, valamint minden olyan más szervvel, szervezettel, akiknek fontos szerepük van a stabil és kiegyensúlyozott bűnügyi, közbiztonsági, közlekedésbiztonsági helyzet fenntartásában, tovább erősítésében.</w:t>
      </w:r>
    </w:p>
    <w:p w14:paraId="299A9057" w14:textId="77777777" w:rsidR="004579CD" w:rsidRPr="00A45EE7" w:rsidRDefault="004579CD" w:rsidP="002F43A6">
      <w:pPr>
        <w:pStyle w:val="Listaszerbekezds"/>
        <w:spacing w:after="0" w:line="240" w:lineRule="auto"/>
        <w:ind w:left="283"/>
        <w:rPr>
          <w:rFonts w:ascii="Times New Roman" w:hAnsi="Times New Roman" w:cs="Times New Roman"/>
          <w:sz w:val="24"/>
          <w:szCs w:val="24"/>
        </w:rPr>
      </w:pPr>
    </w:p>
    <w:tbl>
      <w:tblPr>
        <w:tblW w:w="0" w:type="auto"/>
        <w:jc w:val="center"/>
        <w:tblLayout w:type="fixed"/>
        <w:tblCellMar>
          <w:left w:w="70" w:type="dxa"/>
          <w:right w:w="70" w:type="dxa"/>
        </w:tblCellMar>
        <w:tblLook w:val="04A0" w:firstRow="1" w:lastRow="0" w:firstColumn="1" w:lastColumn="0" w:noHBand="0" w:noVBand="1"/>
      </w:tblPr>
      <w:tblGrid>
        <w:gridCol w:w="4606"/>
        <w:gridCol w:w="4606"/>
      </w:tblGrid>
      <w:tr w:rsidR="001D4152" w:rsidRPr="00A45EE7" w14:paraId="0362CC04" w14:textId="77777777" w:rsidTr="00557BFC">
        <w:trPr>
          <w:jc w:val="center"/>
        </w:trPr>
        <w:tc>
          <w:tcPr>
            <w:tcW w:w="4606" w:type="dxa"/>
          </w:tcPr>
          <w:p w14:paraId="2BC439FC" w14:textId="77777777" w:rsidR="0006236E" w:rsidRDefault="0006236E" w:rsidP="002F43A6">
            <w:pPr>
              <w:widowControl w:val="0"/>
              <w:snapToGrid w:val="0"/>
              <w:ind w:firstLine="500"/>
              <w:jc w:val="both"/>
              <w:rPr>
                <w:b/>
              </w:rPr>
            </w:pPr>
          </w:p>
          <w:p w14:paraId="4AB5CF8F" w14:textId="2ACFE190" w:rsidR="001D4152" w:rsidRDefault="0006236E" w:rsidP="002F43A6">
            <w:pPr>
              <w:widowControl w:val="0"/>
              <w:snapToGrid w:val="0"/>
              <w:ind w:firstLine="500"/>
              <w:jc w:val="both"/>
              <w:rPr>
                <w:b/>
              </w:rPr>
            </w:pPr>
            <w:r>
              <w:rPr>
                <w:b/>
              </w:rPr>
              <w:t>Hévíz</w:t>
            </w:r>
            <w:r w:rsidR="001D4152" w:rsidRPr="00A45EE7">
              <w:rPr>
                <w:b/>
              </w:rPr>
              <w:t>, időbélyegző szerint</w:t>
            </w:r>
          </w:p>
          <w:p w14:paraId="240423CF" w14:textId="77777777" w:rsidR="00A30F60" w:rsidRDefault="00A30F60" w:rsidP="002F43A6">
            <w:pPr>
              <w:widowControl w:val="0"/>
              <w:snapToGrid w:val="0"/>
              <w:ind w:firstLine="500"/>
              <w:jc w:val="both"/>
              <w:rPr>
                <w:b/>
              </w:rPr>
            </w:pPr>
          </w:p>
          <w:p w14:paraId="02E5C88F" w14:textId="77777777" w:rsidR="00A30F60" w:rsidRDefault="00A30F60" w:rsidP="002F43A6">
            <w:pPr>
              <w:widowControl w:val="0"/>
              <w:snapToGrid w:val="0"/>
              <w:ind w:firstLine="500"/>
              <w:jc w:val="both"/>
              <w:rPr>
                <w:b/>
              </w:rPr>
            </w:pPr>
          </w:p>
          <w:p w14:paraId="60EAB831" w14:textId="77777777" w:rsidR="00A30F60" w:rsidRDefault="00A30F60" w:rsidP="002F43A6">
            <w:pPr>
              <w:widowControl w:val="0"/>
              <w:snapToGrid w:val="0"/>
              <w:ind w:firstLine="500"/>
              <w:jc w:val="both"/>
              <w:rPr>
                <w:b/>
              </w:rPr>
            </w:pPr>
          </w:p>
          <w:p w14:paraId="4A5A0065" w14:textId="37FC30D9" w:rsidR="00A30F60" w:rsidRPr="00A45EE7" w:rsidRDefault="00A30F60" w:rsidP="002F43A6">
            <w:pPr>
              <w:widowControl w:val="0"/>
              <w:snapToGrid w:val="0"/>
              <w:ind w:firstLine="500"/>
              <w:jc w:val="both"/>
              <w:rPr>
                <w:b/>
              </w:rPr>
            </w:pPr>
          </w:p>
        </w:tc>
        <w:tc>
          <w:tcPr>
            <w:tcW w:w="4606" w:type="dxa"/>
          </w:tcPr>
          <w:p w14:paraId="79CDEE37" w14:textId="77777777" w:rsidR="001D4152" w:rsidRPr="00A45EE7" w:rsidRDefault="001D4152" w:rsidP="002F43A6">
            <w:pPr>
              <w:jc w:val="center"/>
              <w:rPr>
                <w:b/>
              </w:rPr>
            </w:pPr>
          </w:p>
          <w:p w14:paraId="7C910A65" w14:textId="77777777" w:rsidR="00A30F60" w:rsidRDefault="00A30F60" w:rsidP="002F43A6">
            <w:pPr>
              <w:widowControl w:val="0"/>
              <w:snapToGrid w:val="0"/>
              <w:jc w:val="center"/>
              <w:rPr>
                <w:b/>
              </w:rPr>
            </w:pPr>
          </w:p>
          <w:p w14:paraId="54AC89D7" w14:textId="77777777" w:rsidR="00A30F60" w:rsidRDefault="00A30F60" w:rsidP="002F43A6">
            <w:pPr>
              <w:widowControl w:val="0"/>
              <w:snapToGrid w:val="0"/>
              <w:jc w:val="center"/>
              <w:rPr>
                <w:b/>
              </w:rPr>
            </w:pPr>
          </w:p>
          <w:p w14:paraId="56EF3A9D" w14:textId="0C5285F8" w:rsidR="001D4152" w:rsidRDefault="0006236E" w:rsidP="002F43A6">
            <w:pPr>
              <w:widowControl w:val="0"/>
              <w:snapToGrid w:val="0"/>
              <w:jc w:val="center"/>
              <w:rPr>
                <w:b/>
              </w:rPr>
            </w:pPr>
            <w:r>
              <w:rPr>
                <w:b/>
              </w:rPr>
              <w:t>Lágler Róbert</w:t>
            </w:r>
            <w:r w:rsidR="00A45EE7">
              <w:rPr>
                <w:b/>
              </w:rPr>
              <w:t xml:space="preserve"> r. alezredes</w:t>
            </w:r>
          </w:p>
          <w:p w14:paraId="32A8737A" w14:textId="25302067" w:rsidR="001D4152" w:rsidRPr="00A45EE7" w:rsidRDefault="0006236E" w:rsidP="002F43A6">
            <w:pPr>
              <w:widowControl w:val="0"/>
              <w:snapToGrid w:val="0"/>
              <w:jc w:val="center"/>
              <w:rPr>
                <w:b/>
              </w:rPr>
            </w:pPr>
            <w:r>
              <w:rPr>
                <w:b/>
              </w:rPr>
              <w:t>őrsparancsnok</w:t>
            </w:r>
          </w:p>
        </w:tc>
      </w:tr>
    </w:tbl>
    <w:p w14:paraId="2444E7F7" w14:textId="77777777" w:rsidR="002B4EF6" w:rsidRDefault="002B4EF6" w:rsidP="002F43A6">
      <w:pPr>
        <w:tabs>
          <w:tab w:val="left" w:pos="851"/>
        </w:tabs>
        <w:ind w:left="567"/>
        <w:contextualSpacing/>
        <w:jc w:val="both"/>
        <w:rPr>
          <w:color w:val="000000"/>
          <w:sz w:val="20"/>
        </w:rPr>
      </w:pPr>
    </w:p>
    <w:p w14:paraId="3C919996" w14:textId="77777777" w:rsidR="002B4EF6" w:rsidRDefault="002B4EF6" w:rsidP="002F43A6">
      <w:pPr>
        <w:tabs>
          <w:tab w:val="left" w:pos="851"/>
        </w:tabs>
        <w:ind w:left="567"/>
        <w:contextualSpacing/>
        <w:jc w:val="both"/>
        <w:rPr>
          <w:color w:val="000000"/>
          <w:sz w:val="20"/>
        </w:rPr>
      </w:pPr>
    </w:p>
    <w:p w14:paraId="4318F287" w14:textId="625A4839" w:rsidR="001D4152" w:rsidRPr="000815FF" w:rsidRDefault="001D4152" w:rsidP="002F43A6">
      <w:pPr>
        <w:tabs>
          <w:tab w:val="left" w:pos="851"/>
        </w:tabs>
        <w:ind w:left="567"/>
        <w:contextualSpacing/>
        <w:jc w:val="both"/>
        <w:rPr>
          <w:color w:val="000000"/>
          <w:sz w:val="20"/>
        </w:rPr>
      </w:pPr>
      <w:r w:rsidRPr="000815FF">
        <w:rPr>
          <w:color w:val="000000"/>
          <w:sz w:val="20"/>
        </w:rPr>
        <w:t xml:space="preserve">Melléklet: </w:t>
      </w:r>
    </w:p>
    <w:p w14:paraId="2F1CF405" w14:textId="77777777" w:rsidR="001D4152" w:rsidRPr="000815FF" w:rsidRDefault="001D4152" w:rsidP="002F43A6">
      <w:pPr>
        <w:pStyle w:val="Listaszerbekezds"/>
        <w:numPr>
          <w:ilvl w:val="0"/>
          <w:numId w:val="13"/>
        </w:numPr>
        <w:tabs>
          <w:tab w:val="left" w:pos="851"/>
        </w:tabs>
        <w:spacing w:line="240" w:lineRule="auto"/>
        <w:ind w:left="567" w:firstLine="0"/>
        <w:jc w:val="both"/>
        <w:rPr>
          <w:rFonts w:ascii="Times New Roman" w:hAnsi="Times New Roman" w:cs="Times New Roman"/>
          <w:color w:val="000000"/>
          <w:sz w:val="20"/>
        </w:rPr>
      </w:pPr>
      <w:r w:rsidRPr="000815FF">
        <w:rPr>
          <w:rFonts w:ascii="Times New Roman" w:hAnsi="Times New Roman" w:cs="Times New Roman"/>
          <w:color w:val="000000"/>
          <w:sz w:val="20"/>
        </w:rPr>
        <w:t>1. számú melléklet, bűnügyi adatok</w:t>
      </w:r>
    </w:p>
    <w:p w14:paraId="3E158BFF" w14:textId="5D09E257" w:rsidR="00133419" w:rsidRPr="005243DD" w:rsidRDefault="001D4152" w:rsidP="002F43A6">
      <w:pPr>
        <w:pStyle w:val="Listaszerbekezds"/>
        <w:numPr>
          <w:ilvl w:val="0"/>
          <w:numId w:val="13"/>
        </w:numPr>
        <w:tabs>
          <w:tab w:val="left" w:pos="851"/>
        </w:tabs>
        <w:spacing w:line="240" w:lineRule="auto"/>
        <w:ind w:left="567" w:firstLine="0"/>
        <w:jc w:val="both"/>
        <w:rPr>
          <w:color w:val="000000"/>
          <w:sz w:val="20"/>
        </w:rPr>
      </w:pPr>
      <w:r w:rsidRPr="005243DD">
        <w:rPr>
          <w:rFonts w:ascii="Times New Roman" w:hAnsi="Times New Roman" w:cs="Times New Roman"/>
          <w:color w:val="000000"/>
          <w:sz w:val="20"/>
        </w:rPr>
        <w:t>2. számú melléklet, rendészeti adatok</w:t>
      </w:r>
    </w:p>
    <w:sectPr w:rsidR="00133419" w:rsidRPr="005243DD" w:rsidSect="00024666">
      <w:headerReference w:type="default" r:id="rId8"/>
      <w:headerReference w:type="first" r:id="rId9"/>
      <w:footerReference w:type="first" r:id="rId10"/>
      <w:pgSz w:w="11906" w:h="16838"/>
      <w:pgMar w:top="1134" w:right="1418" w:bottom="1134" w:left="1134" w:header="567" w:footer="96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36C3E8" w14:textId="77777777" w:rsidR="00B4046C" w:rsidRDefault="00B4046C">
      <w:r>
        <w:separator/>
      </w:r>
    </w:p>
  </w:endnote>
  <w:endnote w:type="continuationSeparator" w:id="0">
    <w:p w14:paraId="1EE8190B" w14:textId="77777777" w:rsidR="00B4046C" w:rsidRDefault="00B404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ヒラギノ角ゴ Pro W3">
    <w:charset w:val="00"/>
    <w:family w:val="roman"/>
    <w:pitch w:val="default"/>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5FE51A" w14:textId="77777777" w:rsidR="00557BFC" w:rsidRDefault="00557BFC" w:rsidP="00EF7227">
    <w:pPr>
      <w:pStyle w:val="llb"/>
      <w:jc w:val="right"/>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D7CEE1" w14:textId="77777777" w:rsidR="00B4046C" w:rsidRDefault="00B4046C">
      <w:r>
        <w:separator/>
      </w:r>
    </w:p>
  </w:footnote>
  <w:footnote w:type="continuationSeparator" w:id="0">
    <w:p w14:paraId="6664A48B" w14:textId="77777777" w:rsidR="00B4046C" w:rsidRDefault="00B404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9C18D7" w14:textId="1C278D88" w:rsidR="00557BFC" w:rsidRDefault="00557BFC">
    <w:pPr>
      <w:pStyle w:val="lfej"/>
      <w:jc w:val="center"/>
    </w:pPr>
    <w:r>
      <w:fldChar w:fldCharType="begin"/>
    </w:r>
    <w:r>
      <w:instrText xml:space="preserve"> PAGE   \* MERGEFORMAT </w:instrText>
    </w:r>
    <w:r>
      <w:fldChar w:fldCharType="separate"/>
    </w:r>
    <w:r w:rsidR="00186151">
      <w:rPr>
        <w:noProof/>
      </w:rPr>
      <w:t>10</w:t>
    </w:r>
    <w:r>
      <w:fldChar w:fldCharType="end"/>
    </w:r>
  </w:p>
  <w:p w14:paraId="4D71ACF2" w14:textId="77777777" w:rsidR="00557BFC" w:rsidRDefault="00557BFC">
    <w:pPr>
      <w:pStyle w:val="lfej"/>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5FB232" w14:textId="77777777" w:rsidR="00557BFC" w:rsidRDefault="00557BFC" w:rsidP="00081CA7">
    <w:pPr>
      <w:jc w:val="center"/>
    </w:pPr>
    <w:r>
      <w:rPr>
        <w:noProof/>
      </w:rPr>
      <w:drawing>
        <wp:inline distT="0" distB="0" distL="0" distR="0" wp14:anchorId="5E3583DB" wp14:editId="461047B8">
          <wp:extent cx="572770" cy="731520"/>
          <wp:effectExtent l="0" t="0" r="0" b="0"/>
          <wp:docPr id="1" name="Kép 1" descr="cimerff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merff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2770" cy="731520"/>
                  </a:xfrm>
                  <a:prstGeom prst="rect">
                    <a:avLst/>
                  </a:prstGeom>
                  <a:noFill/>
                  <a:ln>
                    <a:noFill/>
                  </a:ln>
                </pic:spPr>
              </pic:pic>
            </a:graphicData>
          </a:graphic>
        </wp:inline>
      </w:drawing>
    </w:r>
  </w:p>
  <w:p w14:paraId="0D43FEDC" w14:textId="77777777" w:rsidR="00557BFC" w:rsidRDefault="00557BFC" w:rsidP="00081CA7">
    <w:pPr>
      <w:jc w:val="center"/>
      <w:rPr>
        <w:smallCaps/>
      </w:rPr>
    </w:pPr>
    <w:r>
      <w:rPr>
        <w:smallCaps/>
      </w:rPr>
      <w:t>KESZTHELYI RENDŐRKAPITÁNYSÁG</w:t>
    </w:r>
  </w:p>
  <w:p w14:paraId="0494F779" w14:textId="680424F8" w:rsidR="00557BFC" w:rsidRDefault="00F52C9B" w:rsidP="0016631E">
    <w:pPr>
      <w:pStyle w:val="lfej"/>
      <w:jc w:val="center"/>
    </w:pPr>
    <w:r>
      <w:rPr>
        <w:smallCaps/>
      </w:rPr>
      <w:t>H</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multilevel"/>
    <w:tmpl w:val="00000003"/>
    <w:lvl w:ilvl="0">
      <w:start w:val="1"/>
      <w:numFmt w:val="bullet"/>
      <w:lvlText w:val=""/>
      <w:lvlJc w:val="left"/>
      <w:pPr>
        <w:ind w:left="720" w:hanging="360"/>
      </w:pPr>
      <w:rPr>
        <w:rFonts w:ascii="Times New Roman" w:hAnsi="Times New Roman" w:cs="Times New Roman"/>
      </w:rPr>
    </w:lvl>
    <w:lvl w:ilvl="1">
      <w:start w:val="1"/>
      <w:numFmt w:val="bullet"/>
      <w:lvlText w:val="o"/>
      <w:lvlJc w:val="left"/>
      <w:pPr>
        <w:ind w:left="1440" w:hanging="360"/>
      </w:pPr>
      <w:rPr>
        <w:rFonts w:ascii="Times New Roman" w:hAnsi="Times New Roman" w:cs="Times New Roman"/>
      </w:rPr>
    </w:lvl>
    <w:lvl w:ilvl="2">
      <w:start w:val="1"/>
      <w:numFmt w:val="bullet"/>
      <w:lvlText w:val=""/>
      <w:lvlJc w:val="left"/>
      <w:pPr>
        <w:ind w:left="2160" w:hanging="360"/>
      </w:pPr>
      <w:rPr>
        <w:rFonts w:ascii="Times New Roman" w:hAnsi="Times New Roman" w:cs="Times New Roman"/>
      </w:rPr>
    </w:lvl>
    <w:lvl w:ilvl="3">
      <w:start w:val="1"/>
      <w:numFmt w:val="bullet"/>
      <w:lvlText w:val=""/>
      <w:lvlJc w:val="left"/>
      <w:pPr>
        <w:ind w:left="2880" w:hanging="360"/>
      </w:pPr>
      <w:rPr>
        <w:rFonts w:ascii="Times New Roman" w:hAnsi="Times New Roman" w:cs="Times New Roman"/>
      </w:rPr>
    </w:lvl>
    <w:lvl w:ilvl="4">
      <w:start w:val="1"/>
      <w:numFmt w:val="bullet"/>
      <w:lvlText w:val="o"/>
      <w:lvlJc w:val="left"/>
      <w:pPr>
        <w:ind w:left="3600" w:hanging="360"/>
      </w:pPr>
      <w:rPr>
        <w:rFonts w:ascii="Times New Roman" w:hAnsi="Times New Roman" w:cs="Times New Roman"/>
      </w:rPr>
    </w:lvl>
    <w:lvl w:ilvl="5">
      <w:start w:val="1"/>
      <w:numFmt w:val="bullet"/>
      <w:lvlText w:val=""/>
      <w:lvlJc w:val="left"/>
      <w:pPr>
        <w:ind w:left="4320" w:hanging="360"/>
      </w:pPr>
      <w:rPr>
        <w:rFonts w:ascii="Times New Roman" w:hAnsi="Times New Roman" w:cs="Times New Roman"/>
      </w:rPr>
    </w:lvl>
    <w:lvl w:ilvl="6">
      <w:start w:val="1"/>
      <w:numFmt w:val="bullet"/>
      <w:lvlText w:val=""/>
      <w:lvlJc w:val="left"/>
      <w:pPr>
        <w:ind w:left="5040" w:hanging="360"/>
      </w:pPr>
      <w:rPr>
        <w:rFonts w:ascii="Times New Roman" w:hAnsi="Times New Roman" w:cs="Times New Roman"/>
      </w:rPr>
    </w:lvl>
    <w:lvl w:ilvl="7">
      <w:start w:val="1"/>
      <w:numFmt w:val="bullet"/>
      <w:lvlText w:val="o"/>
      <w:lvlJc w:val="left"/>
      <w:pPr>
        <w:ind w:left="5760" w:hanging="360"/>
      </w:pPr>
      <w:rPr>
        <w:rFonts w:ascii="Times New Roman" w:hAnsi="Times New Roman" w:cs="Times New Roman"/>
      </w:rPr>
    </w:lvl>
    <w:lvl w:ilvl="8">
      <w:start w:val="1"/>
      <w:numFmt w:val="bullet"/>
      <w:lvlText w:val=""/>
      <w:lvlJc w:val="left"/>
      <w:pPr>
        <w:ind w:left="6480" w:hanging="360"/>
      </w:pPr>
      <w:rPr>
        <w:rFonts w:ascii="Times New Roman" w:hAnsi="Times New Roman" w:cs="Times New Roman"/>
      </w:rPr>
    </w:lvl>
  </w:abstractNum>
  <w:abstractNum w:abstractNumId="1" w15:restartNumberingAfterBreak="0">
    <w:nsid w:val="11E0669F"/>
    <w:multiLevelType w:val="hybridMultilevel"/>
    <w:tmpl w:val="129AEB5C"/>
    <w:lvl w:ilvl="0" w:tplc="BDE8E650">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1A322524"/>
    <w:multiLevelType w:val="hybridMultilevel"/>
    <w:tmpl w:val="289063D6"/>
    <w:lvl w:ilvl="0" w:tplc="4D2042E2">
      <w:numFmt w:val="bullet"/>
      <w:lvlText w:val="-"/>
      <w:lvlJc w:val="left"/>
      <w:pPr>
        <w:ind w:left="720" w:hanging="360"/>
      </w:pPr>
      <w:rPr>
        <w:rFonts w:ascii="Times New Roman" w:eastAsia="Times New Roman" w:hAnsi="Times New Roman"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1AE3237F"/>
    <w:multiLevelType w:val="hybridMultilevel"/>
    <w:tmpl w:val="8090BBBC"/>
    <w:lvl w:ilvl="0" w:tplc="B7D85AD2">
      <w:numFmt w:val="bullet"/>
      <w:lvlText w:val="-"/>
      <w:lvlJc w:val="left"/>
      <w:pPr>
        <w:ind w:left="927" w:hanging="360"/>
      </w:pPr>
      <w:rPr>
        <w:rFonts w:ascii="Times New Roman" w:eastAsia="Times New Roman" w:hAnsi="Times New Roman" w:cs="Times New Roman" w:hint="default"/>
      </w:rPr>
    </w:lvl>
    <w:lvl w:ilvl="1" w:tplc="040E0003" w:tentative="1">
      <w:start w:val="1"/>
      <w:numFmt w:val="bullet"/>
      <w:lvlText w:val="o"/>
      <w:lvlJc w:val="left"/>
      <w:pPr>
        <w:ind w:left="1647" w:hanging="360"/>
      </w:pPr>
      <w:rPr>
        <w:rFonts w:ascii="Courier New" w:hAnsi="Courier New" w:cs="Courier New" w:hint="default"/>
      </w:rPr>
    </w:lvl>
    <w:lvl w:ilvl="2" w:tplc="040E0005" w:tentative="1">
      <w:start w:val="1"/>
      <w:numFmt w:val="bullet"/>
      <w:lvlText w:val=""/>
      <w:lvlJc w:val="left"/>
      <w:pPr>
        <w:ind w:left="2367" w:hanging="360"/>
      </w:pPr>
      <w:rPr>
        <w:rFonts w:ascii="Wingdings" w:hAnsi="Wingdings" w:hint="default"/>
      </w:rPr>
    </w:lvl>
    <w:lvl w:ilvl="3" w:tplc="040E0001" w:tentative="1">
      <w:start w:val="1"/>
      <w:numFmt w:val="bullet"/>
      <w:lvlText w:val=""/>
      <w:lvlJc w:val="left"/>
      <w:pPr>
        <w:ind w:left="3087" w:hanging="360"/>
      </w:pPr>
      <w:rPr>
        <w:rFonts w:ascii="Symbol" w:hAnsi="Symbol" w:hint="default"/>
      </w:rPr>
    </w:lvl>
    <w:lvl w:ilvl="4" w:tplc="040E0003" w:tentative="1">
      <w:start w:val="1"/>
      <w:numFmt w:val="bullet"/>
      <w:lvlText w:val="o"/>
      <w:lvlJc w:val="left"/>
      <w:pPr>
        <w:ind w:left="3807" w:hanging="360"/>
      </w:pPr>
      <w:rPr>
        <w:rFonts w:ascii="Courier New" w:hAnsi="Courier New" w:cs="Courier New" w:hint="default"/>
      </w:rPr>
    </w:lvl>
    <w:lvl w:ilvl="5" w:tplc="040E0005" w:tentative="1">
      <w:start w:val="1"/>
      <w:numFmt w:val="bullet"/>
      <w:lvlText w:val=""/>
      <w:lvlJc w:val="left"/>
      <w:pPr>
        <w:ind w:left="4527" w:hanging="360"/>
      </w:pPr>
      <w:rPr>
        <w:rFonts w:ascii="Wingdings" w:hAnsi="Wingdings" w:hint="default"/>
      </w:rPr>
    </w:lvl>
    <w:lvl w:ilvl="6" w:tplc="040E0001" w:tentative="1">
      <w:start w:val="1"/>
      <w:numFmt w:val="bullet"/>
      <w:lvlText w:val=""/>
      <w:lvlJc w:val="left"/>
      <w:pPr>
        <w:ind w:left="5247" w:hanging="360"/>
      </w:pPr>
      <w:rPr>
        <w:rFonts w:ascii="Symbol" w:hAnsi="Symbol" w:hint="default"/>
      </w:rPr>
    </w:lvl>
    <w:lvl w:ilvl="7" w:tplc="040E0003" w:tentative="1">
      <w:start w:val="1"/>
      <w:numFmt w:val="bullet"/>
      <w:lvlText w:val="o"/>
      <w:lvlJc w:val="left"/>
      <w:pPr>
        <w:ind w:left="5967" w:hanging="360"/>
      </w:pPr>
      <w:rPr>
        <w:rFonts w:ascii="Courier New" w:hAnsi="Courier New" w:cs="Courier New" w:hint="default"/>
      </w:rPr>
    </w:lvl>
    <w:lvl w:ilvl="8" w:tplc="040E0005" w:tentative="1">
      <w:start w:val="1"/>
      <w:numFmt w:val="bullet"/>
      <w:lvlText w:val=""/>
      <w:lvlJc w:val="left"/>
      <w:pPr>
        <w:ind w:left="6687" w:hanging="360"/>
      </w:pPr>
      <w:rPr>
        <w:rFonts w:ascii="Wingdings" w:hAnsi="Wingdings" w:hint="default"/>
      </w:rPr>
    </w:lvl>
  </w:abstractNum>
  <w:abstractNum w:abstractNumId="4" w15:restartNumberingAfterBreak="0">
    <w:nsid w:val="1EFF620D"/>
    <w:multiLevelType w:val="hybridMultilevel"/>
    <w:tmpl w:val="981E57B8"/>
    <w:lvl w:ilvl="0" w:tplc="C316ACD2">
      <w:start w:val="1"/>
      <w:numFmt w:val="decimal"/>
      <w:lvlText w:val="%1."/>
      <w:lvlJc w:val="left"/>
      <w:pPr>
        <w:tabs>
          <w:tab w:val="num" w:pos="360"/>
        </w:tabs>
        <w:ind w:left="360" w:hanging="360"/>
      </w:pPr>
      <w:rPr>
        <w:b/>
      </w:rPr>
    </w:lvl>
    <w:lvl w:ilvl="1" w:tplc="040E0019">
      <w:start w:val="1"/>
      <w:numFmt w:val="lowerLetter"/>
      <w:lvlText w:val="%2."/>
      <w:lvlJc w:val="left"/>
      <w:pPr>
        <w:tabs>
          <w:tab w:val="num" w:pos="1080"/>
        </w:tabs>
        <w:ind w:left="1080" w:hanging="360"/>
      </w:pPr>
    </w:lvl>
    <w:lvl w:ilvl="2" w:tplc="040E001B" w:tentative="1">
      <w:start w:val="1"/>
      <w:numFmt w:val="lowerRoman"/>
      <w:lvlText w:val="%3."/>
      <w:lvlJc w:val="right"/>
      <w:pPr>
        <w:tabs>
          <w:tab w:val="num" w:pos="1800"/>
        </w:tabs>
        <w:ind w:left="1800" w:hanging="180"/>
      </w:pPr>
    </w:lvl>
    <w:lvl w:ilvl="3" w:tplc="040E000F" w:tentative="1">
      <w:start w:val="1"/>
      <w:numFmt w:val="decimal"/>
      <w:lvlText w:val="%4."/>
      <w:lvlJc w:val="left"/>
      <w:pPr>
        <w:tabs>
          <w:tab w:val="num" w:pos="2520"/>
        </w:tabs>
        <w:ind w:left="2520" w:hanging="360"/>
      </w:pPr>
    </w:lvl>
    <w:lvl w:ilvl="4" w:tplc="040E0019" w:tentative="1">
      <w:start w:val="1"/>
      <w:numFmt w:val="lowerLetter"/>
      <w:lvlText w:val="%5."/>
      <w:lvlJc w:val="left"/>
      <w:pPr>
        <w:tabs>
          <w:tab w:val="num" w:pos="3240"/>
        </w:tabs>
        <w:ind w:left="3240" w:hanging="360"/>
      </w:pPr>
    </w:lvl>
    <w:lvl w:ilvl="5" w:tplc="040E001B" w:tentative="1">
      <w:start w:val="1"/>
      <w:numFmt w:val="lowerRoman"/>
      <w:lvlText w:val="%6."/>
      <w:lvlJc w:val="right"/>
      <w:pPr>
        <w:tabs>
          <w:tab w:val="num" w:pos="3960"/>
        </w:tabs>
        <w:ind w:left="3960" w:hanging="180"/>
      </w:pPr>
    </w:lvl>
    <w:lvl w:ilvl="6" w:tplc="040E000F" w:tentative="1">
      <w:start w:val="1"/>
      <w:numFmt w:val="decimal"/>
      <w:lvlText w:val="%7."/>
      <w:lvlJc w:val="left"/>
      <w:pPr>
        <w:tabs>
          <w:tab w:val="num" w:pos="4680"/>
        </w:tabs>
        <w:ind w:left="4680" w:hanging="360"/>
      </w:pPr>
    </w:lvl>
    <w:lvl w:ilvl="7" w:tplc="040E0019" w:tentative="1">
      <w:start w:val="1"/>
      <w:numFmt w:val="lowerLetter"/>
      <w:lvlText w:val="%8."/>
      <w:lvlJc w:val="left"/>
      <w:pPr>
        <w:tabs>
          <w:tab w:val="num" w:pos="5400"/>
        </w:tabs>
        <w:ind w:left="5400" w:hanging="360"/>
      </w:pPr>
    </w:lvl>
    <w:lvl w:ilvl="8" w:tplc="040E001B" w:tentative="1">
      <w:start w:val="1"/>
      <w:numFmt w:val="lowerRoman"/>
      <w:lvlText w:val="%9."/>
      <w:lvlJc w:val="right"/>
      <w:pPr>
        <w:tabs>
          <w:tab w:val="num" w:pos="6120"/>
        </w:tabs>
        <w:ind w:left="6120" w:hanging="180"/>
      </w:pPr>
    </w:lvl>
  </w:abstractNum>
  <w:abstractNum w:abstractNumId="5" w15:restartNumberingAfterBreak="0">
    <w:nsid w:val="30225384"/>
    <w:multiLevelType w:val="hybridMultilevel"/>
    <w:tmpl w:val="56A2138A"/>
    <w:lvl w:ilvl="0" w:tplc="8800DC26">
      <w:start w:val="1"/>
      <w:numFmt w:val="bullet"/>
      <w:lvlText w:val="-"/>
      <w:lvlJc w:val="left"/>
      <w:pPr>
        <w:tabs>
          <w:tab w:val="num" w:pos="720"/>
        </w:tabs>
        <w:ind w:left="720" w:hanging="360"/>
      </w:pPr>
      <w:rPr>
        <w:rFonts w:ascii="Courier New" w:hAnsi="Courier New" w:hint="default"/>
        <w:i/>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353622AB"/>
    <w:multiLevelType w:val="multilevel"/>
    <w:tmpl w:val="7EFCFBB8"/>
    <w:lvl w:ilvl="0">
      <w:start w:val="1"/>
      <w:numFmt w:val="decimal"/>
      <w:lvlText w:val="%1."/>
      <w:lvlJc w:val="left"/>
      <w:pPr>
        <w:ind w:left="334"/>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09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decimal"/>
      <w:lvlText w:val="%1.%2.%3."/>
      <w:lvlJc w:val="left"/>
      <w:pPr>
        <w:ind w:left="19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upperLetter"/>
      <w:lvlText w:val="%4"/>
      <w:lvlJc w:val="left"/>
      <w:pPr>
        <w:ind w:left="217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158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230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02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374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446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400C6005"/>
    <w:multiLevelType w:val="hybridMultilevel"/>
    <w:tmpl w:val="878EE8D6"/>
    <w:lvl w:ilvl="0" w:tplc="23385FB8">
      <w:numFmt w:val="bullet"/>
      <w:lvlText w:val="-"/>
      <w:lvlJc w:val="left"/>
      <w:pPr>
        <w:ind w:left="927" w:hanging="360"/>
      </w:pPr>
      <w:rPr>
        <w:rFonts w:ascii="Times New Roman" w:eastAsia="Times New Roman" w:hAnsi="Times New Roman" w:cs="Times New Roman" w:hint="default"/>
      </w:rPr>
    </w:lvl>
    <w:lvl w:ilvl="1" w:tplc="040E0003" w:tentative="1">
      <w:start w:val="1"/>
      <w:numFmt w:val="bullet"/>
      <w:lvlText w:val="o"/>
      <w:lvlJc w:val="left"/>
      <w:pPr>
        <w:ind w:left="1647" w:hanging="360"/>
      </w:pPr>
      <w:rPr>
        <w:rFonts w:ascii="Courier New" w:hAnsi="Courier New" w:cs="Courier New" w:hint="default"/>
      </w:rPr>
    </w:lvl>
    <w:lvl w:ilvl="2" w:tplc="040E0005" w:tentative="1">
      <w:start w:val="1"/>
      <w:numFmt w:val="bullet"/>
      <w:lvlText w:val=""/>
      <w:lvlJc w:val="left"/>
      <w:pPr>
        <w:ind w:left="2367" w:hanging="360"/>
      </w:pPr>
      <w:rPr>
        <w:rFonts w:ascii="Wingdings" w:hAnsi="Wingdings" w:hint="default"/>
      </w:rPr>
    </w:lvl>
    <w:lvl w:ilvl="3" w:tplc="040E0001" w:tentative="1">
      <w:start w:val="1"/>
      <w:numFmt w:val="bullet"/>
      <w:lvlText w:val=""/>
      <w:lvlJc w:val="left"/>
      <w:pPr>
        <w:ind w:left="3087" w:hanging="360"/>
      </w:pPr>
      <w:rPr>
        <w:rFonts w:ascii="Symbol" w:hAnsi="Symbol" w:hint="default"/>
      </w:rPr>
    </w:lvl>
    <w:lvl w:ilvl="4" w:tplc="040E0003" w:tentative="1">
      <w:start w:val="1"/>
      <w:numFmt w:val="bullet"/>
      <w:lvlText w:val="o"/>
      <w:lvlJc w:val="left"/>
      <w:pPr>
        <w:ind w:left="3807" w:hanging="360"/>
      </w:pPr>
      <w:rPr>
        <w:rFonts w:ascii="Courier New" w:hAnsi="Courier New" w:cs="Courier New" w:hint="default"/>
      </w:rPr>
    </w:lvl>
    <w:lvl w:ilvl="5" w:tplc="040E0005" w:tentative="1">
      <w:start w:val="1"/>
      <w:numFmt w:val="bullet"/>
      <w:lvlText w:val=""/>
      <w:lvlJc w:val="left"/>
      <w:pPr>
        <w:ind w:left="4527" w:hanging="360"/>
      </w:pPr>
      <w:rPr>
        <w:rFonts w:ascii="Wingdings" w:hAnsi="Wingdings" w:hint="default"/>
      </w:rPr>
    </w:lvl>
    <w:lvl w:ilvl="6" w:tplc="040E0001" w:tentative="1">
      <w:start w:val="1"/>
      <w:numFmt w:val="bullet"/>
      <w:lvlText w:val=""/>
      <w:lvlJc w:val="left"/>
      <w:pPr>
        <w:ind w:left="5247" w:hanging="360"/>
      </w:pPr>
      <w:rPr>
        <w:rFonts w:ascii="Symbol" w:hAnsi="Symbol" w:hint="default"/>
      </w:rPr>
    </w:lvl>
    <w:lvl w:ilvl="7" w:tplc="040E0003" w:tentative="1">
      <w:start w:val="1"/>
      <w:numFmt w:val="bullet"/>
      <w:lvlText w:val="o"/>
      <w:lvlJc w:val="left"/>
      <w:pPr>
        <w:ind w:left="5967" w:hanging="360"/>
      </w:pPr>
      <w:rPr>
        <w:rFonts w:ascii="Courier New" w:hAnsi="Courier New" w:cs="Courier New" w:hint="default"/>
      </w:rPr>
    </w:lvl>
    <w:lvl w:ilvl="8" w:tplc="040E0005" w:tentative="1">
      <w:start w:val="1"/>
      <w:numFmt w:val="bullet"/>
      <w:lvlText w:val=""/>
      <w:lvlJc w:val="left"/>
      <w:pPr>
        <w:ind w:left="6687" w:hanging="360"/>
      </w:pPr>
      <w:rPr>
        <w:rFonts w:ascii="Wingdings" w:hAnsi="Wingdings" w:hint="default"/>
      </w:rPr>
    </w:lvl>
  </w:abstractNum>
  <w:abstractNum w:abstractNumId="8" w15:restartNumberingAfterBreak="0">
    <w:nsid w:val="4D56120F"/>
    <w:multiLevelType w:val="hybridMultilevel"/>
    <w:tmpl w:val="735E7D4A"/>
    <w:lvl w:ilvl="0" w:tplc="1CC40D5A">
      <w:start w:val="1"/>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529267FC"/>
    <w:multiLevelType w:val="hybridMultilevel"/>
    <w:tmpl w:val="BAD4084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532A333B"/>
    <w:multiLevelType w:val="hybridMultilevel"/>
    <w:tmpl w:val="C8A63454"/>
    <w:lvl w:ilvl="0" w:tplc="D7706B96">
      <w:start w:val="1"/>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545E662E"/>
    <w:multiLevelType w:val="hybridMultilevel"/>
    <w:tmpl w:val="C9541782"/>
    <w:lvl w:ilvl="0" w:tplc="E43668FA">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15:restartNumberingAfterBreak="0">
    <w:nsid w:val="69731DB4"/>
    <w:multiLevelType w:val="hybridMultilevel"/>
    <w:tmpl w:val="08CCEBE4"/>
    <w:lvl w:ilvl="0" w:tplc="040E0001">
      <w:start w:val="1"/>
      <w:numFmt w:val="bullet"/>
      <w:lvlText w:val=""/>
      <w:lvlJc w:val="left"/>
      <w:pPr>
        <w:tabs>
          <w:tab w:val="num" w:pos="76"/>
        </w:tabs>
        <w:ind w:left="76" w:hanging="360"/>
      </w:pPr>
      <w:rPr>
        <w:rFonts w:ascii="Symbol" w:hAnsi="Symbol" w:hint="default"/>
      </w:rPr>
    </w:lvl>
    <w:lvl w:ilvl="1" w:tplc="040E0003" w:tentative="1">
      <w:start w:val="1"/>
      <w:numFmt w:val="bullet"/>
      <w:lvlText w:val="o"/>
      <w:lvlJc w:val="left"/>
      <w:pPr>
        <w:tabs>
          <w:tab w:val="num" w:pos="796"/>
        </w:tabs>
        <w:ind w:left="796" w:hanging="360"/>
      </w:pPr>
      <w:rPr>
        <w:rFonts w:ascii="Courier New" w:hAnsi="Courier New" w:cs="Courier New" w:hint="default"/>
      </w:rPr>
    </w:lvl>
    <w:lvl w:ilvl="2" w:tplc="040E0005" w:tentative="1">
      <w:start w:val="1"/>
      <w:numFmt w:val="bullet"/>
      <w:lvlText w:val=""/>
      <w:lvlJc w:val="left"/>
      <w:pPr>
        <w:tabs>
          <w:tab w:val="num" w:pos="1516"/>
        </w:tabs>
        <w:ind w:left="1516" w:hanging="360"/>
      </w:pPr>
      <w:rPr>
        <w:rFonts w:ascii="Wingdings" w:hAnsi="Wingdings" w:hint="default"/>
      </w:rPr>
    </w:lvl>
    <w:lvl w:ilvl="3" w:tplc="040E0001" w:tentative="1">
      <w:start w:val="1"/>
      <w:numFmt w:val="bullet"/>
      <w:lvlText w:val=""/>
      <w:lvlJc w:val="left"/>
      <w:pPr>
        <w:tabs>
          <w:tab w:val="num" w:pos="2236"/>
        </w:tabs>
        <w:ind w:left="2236" w:hanging="360"/>
      </w:pPr>
      <w:rPr>
        <w:rFonts w:ascii="Symbol" w:hAnsi="Symbol" w:hint="default"/>
      </w:rPr>
    </w:lvl>
    <w:lvl w:ilvl="4" w:tplc="040E0003" w:tentative="1">
      <w:start w:val="1"/>
      <w:numFmt w:val="bullet"/>
      <w:lvlText w:val="o"/>
      <w:lvlJc w:val="left"/>
      <w:pPr>
        <w:tabs>
          <w:tab w:val="num" w:pos="2956"/>
        </w:tabs>
        <w:ind w:left="2956" w:hanging="360"/>
      </w:pPr>
      <w:rPr>
        <w:rFonts w:ascii="Courier New" w:hAnsi="Courier New" w:cs="Courier New" w:hint="default"/>
      </w:rPr>
    </w:lvl>
    <w:lvl w:ilvl="5" w:tplc="040E0005" w:tentative="1">
      <w:start w:val="1"/>
      <w:numFmt w:val="bullet"/>
      <w:lvlText w:val=""/>
      <w:lvlJc w:val="left"/>
      <w:pPr>
        <w:tabs>
          <w:tab w:val="num" w:pos="3676"/>
        </w:tabs>
        <w:ind w:left="3676" w:hanging="360"/>
      </w:pPr>
      <w:rPr>
        <w:rFonts w:ascii="Wingdings" w:hAnsi="Wingdings" w:hint="default"/>
      </w:rPr>
    </w:lvl>
    <w:lvl w:ilvl="6" w:tplc="040E0001" w:tentative="1">
      <w:start w:val="1"/>
      <w:numFmt w:val="bullet"/>
      <w:lvlText w:val=""/>
      <w:lvlJc w:val="left"/>
      <w:pPr>
        <w:tabs>
          <w:tab w:val="num" w:pos="4396"/>
        </w:tabs>
        <w:ind w:left="4396" w:hanging="360"/>
      </w:pPr>
      <w:rPr>
        <w:rFonts w:ascii="Symbol" w:hAnsi="Symbol" w:hint="default"/>
      </w:rPr>
    </w:lvl>
    <w:lvl w:ilvl="7" w:tplc="040E0003" w:tentative="1">
      <w:start w:val="1"/>
      <w:numFmt w:val="bullet"/>
      <w:lvlText w:val="o"/>
      <w:lvlJc w:val="left"/>
      <w:pPr>
        <w:tabs>
          <w:tab w:val="num" w:pos="5116"/>
        </w:tabs>
        <w:ind w:left="5116" w:hanging="360"/>
      </w:pPr>
      <w:rPr>
        <w:rFonts w:ascii="Courier New" w:hAnsi="Courier New" w:cs="Courier New" w:hint="default"/>
      </w:rPr>
    </w:lvl>
    <w:lvl w:ilvl="8" w:tplc="040E0005" w:tentative="1">
      <w:start w:val="1"/>
      <w:numFmt w:val="bullet"/>
      <w:lvlText w:val=""/>
      <w:lvlJc w:val="left"/>
      <w:pPr>
        <w:tabs>
          <w:tab w:val="num" w:pos="5836"/>
        </w:tabs>
        <w:ind w:left="5836" w:hanging="360"/>
      </w:pPr>
      <w:rPr>
        <w:rFonts w:ascii="Wingdings" w:hAnsi="Wingdings" w:hint="default"/>
      </w:rPr>
    </w:lvl>
  </w:abstractNum>
  <w:abstractNum w:abstractNumId="13" w15:restartNumberingAfterBreak="0">
    <w:nsid w:val="70065F68"/>
    <w:multiLevelType w:val="hybridMultilevel"/>
    <w:tmpl w:val="C29429DC"/>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14" w15:restartNumberingAfterBreak="0">
    <w:nsid w:val="726308D1"/>
    <w:multiLevelType w:val="hybridMultilevel"/>
    <w:tmpl w:val="DAF485F8"/>
    <w:lvl w:ilvl="0" w:tplc="D4AC8C2A">
      <w:start w:val="1"/>
      <w:numFmt w:val="bullet"/>
      <w:lvlText w:val="-"/>
      <w:lvlJc w:val="left"/>
      <w:pPr>
        <w:ind w:left="720" w:hanging="360"/>
      </w:pPr>
      <w:rPr>
        <w:rFonts w:ascii="Courier New" w:hAnsi="Courier New"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15:restartNumberingAfterBreak="0">
    <w:nsid w:val="76A97415"/>
    <w:multiLevelType w:val="multilevel"/>
    <w:tmpl w:val="8A8C9DF8"/>
    <w:lvl w:ilvl="0">
      <w:start w:val="1"/>
      <w:numFmt w:val="decimal"/>
      <w:lvlText w:val="%1."/>
      <w:lvlJc w:val="left"/>
      <w:pPr>
        <w:ind w:left="720" w:hanging="360"/>
      </w:pPr>
      <w:rPr>
        <w:rFonts w:hint="default"/>
      </w:rPr>
    </w:lvl>
    <w:lvl w:ilvl="1">
      <w:start w:val="1"/>
      <w:numFmt w:val="decimal"/>
      <w:isLgl/>
      <w:lvlText w:val="%1.%2"/>
      <w:lvlJc w:val="left"/>
      <w:pPr>
        <w:ind w:left="1140" w:hanging="4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6" w15:restartNumberingAfterBreak="0">
    <w:nsid w:val="78E363F5"/>
    <w:multiLevelType w:val="hybridMultilevel"/>
    <w:tmpl w:val="3EB4DF30"/>
    <w:lvl w:ilvl="0" w:tplc="040E000F">
      <w:start w:val="1"/>
      <w:numFmt w:val="decimal"/>
      <w:lvlText w:val="%1."/>
      <w:lvlJc w:val="left"/>
      <w:pPr>
        <w:tabs>
          <w:tab w:val="num" w:pos="360"/>
        </w:tabs>
        <w:ind w:left="360" w:hanging="360"/>
      </w:pPr>
    </w:lvl>
    <w:lvl w:ilvl="1" w:tplc="040E0019" w:tentative="1">
      <w:start w:val="1"/>
      <w:numFmt w:val="lowerLetter"/>
      <w:lvlText w:val="%2."/>
      <w:lvlJc w:val="left"/>
      <w:pPr>
        <w:tabs>
          <w:tab w:val="num" w:pos="1080"/>
        </w:tabs>
        <w:ind w:left="1080" w:hanging="360"/>
      </w:pPr>
    </w:lvl>
    <w:lvl w:ilvl="2" w:tplc="040E001B" w:tentative="1">
      <w:start w:val="1"/>
      <w:numFmt w:val="lowerRoman"/>
      <w:lvlText w:val="%3."/>
      <w:lvlJc w:val="right"/>
      <w:pPr>
        <w:tabs>
          <w:tab w:val="num" w:pos="1800"/>
        </w:tabs>
        <w:ind w:left="1800" w:hanging="180"/>
      </w:pPr>
    </w:lvl>
    <w:lvl w:ilvl="3" w:tplc="040E000F">
      <w:start w:val="1"/>
      <w:numFmt w:val="decimal"/>
      <w:lvlText w:val="%4."/>
      <w:lvlJc w:val="left"/>
      <w:pPr>
        <w:tabs>
          <w:tab w:val="num" w:pos="2520"/>
        </w:tabs>
        <w:ind w:left="2520" w:hanging="360"/>
      </w:pPr>
    </w:lvl>
    <w:lvl w:ilvl="4" w:tplc="040E0019" w:tentative="1">
      <w:start w:val="1"/>
      <w:numFmt w:val="lowerLetter"/>
      <w:lvlText w:val="%5."/>
      <w:lvlJc w:val="left"/>
      <w:pPr>
        <w:tabs>
          <w:tab w:val="num" w:pos="3240"/>
        </w:tabs>
        <w:ind w:left="3240" w:hanging="360"/>
      </w:pPr>
    </w:lvl>
    <w:lvl w:ilvl="5" w:tplc="040E001B" w:tentative="1">
      <w:start w:val="1"/>
      <w:numFmt w:val="lowerRoman"/>
      <w:lvlText w:val="%6."/>
      <w:lvlJc w:val="right"/>
      <w:pPr>
        <w:tabs>
          <w:tab w:val="num" w:pos="3960"/>
        </w:tabs>
        <w:ind w:left="3960" w:hanging="180"/>
      </w:pPr>
    </w:lvl>
    <w:lvl w:ilvl="6" w:tplc="040E000F" w:tentative="1">
      <w:start w:val="1"/>
      <w:numFmt w:val="decimal"/>
      <w:lvlText w:val="%7."/>
      <w:lvlJc w:val="left"/>
      <w:pPr>
        <w:tabs>
          <w:tab w:val="num" w:pos="4680"/>
        </w:tabs>
        <w:ind w:left="4680" w:hanging="360"/>
      </w:pPr>
    </w:lvl>
    <w:lvl w:ilvl="7" w:tplc="040E0019" w:tentative="1">
      <w:start w:val="1"/>
      <w:numFmt w:val="lowerLetter"/>
      <w:lvlText w:val="%8."/>
      <w:lvlJc w:val="left"/>
      <w:pPr>
        <w:tabs>
          <w:tab w:val="num" w:pos="5400"/>
        </w:tabs>
        <w:ind w:left="5400" w:hanging="360"/>
      </w:pPr>
    </w:lvl>
    <w:lvl w:ilvl="8" w:tplc="040E001B" w:tentative="1">
      <w:start w:val="1"/>
      <w:numFmt w:val="lowerRoman"/>
      <w:lvlText w:val="%9."/>
      <w:lvlJc w:val="right"/>
      <w:pPr>
        <w:tabs>
          <w:tab w:val="num" w:pos="6120"/>
        </w:tabs>
        <w:ind w:left="6120" w:hanging="180"/>
      </w:pPr>
    </w:lvl>
  </w:abstractNum>
  <w:abstractNum w:abstractNumId="17" w15:restartNumberingAfterBreak="0">
    <w:nsid w:val="799347C0"/>
    <w:multiLevelType w:val="hybridMultilevel"/>
    <w:tmpl w:val="D0DAFB2E"/>
    <w:lvl w:ilvl="0" w:tplc="870C3C1E">
      <w:numFmt w:val="bullet"/>
      <w:lvlText w:val="-"/>
      <w:lvlJc w:val="left"/>
      <w:pPr>
        <w:ind w:left="927" w:hanging="360"/>
      </w:pPr>
      <w:rPr>
        <w:rFonts w:ascii="Times New Roman" w:eastAsia="Times New Roman" w:hAnsi="Times New Roman" w:cs="Times New Roman" w:hint="default"/>
      </w:rPr>
    </w:lvl>
    <w:lvl w:ilvl="1" w:tplc="040E0003" w:tentative="1">
      <w:start w:val="1"/>
      <w:numFmt w:val="bullet"/>
      <w:lvlText w:val="o"/>
      <w:lvlJc w:val="left"/>
      <w:pPr>
        <w:ind w:left="1647" w:hanging="360"/>
      </w:pPr>
      <w:rPr>
        <w:rFonts w:ascii="Courier New" w:hAnsi="Courier New" w:cs="Courier New" w:hint="default"/>
      </w:rPr>
    </w:lvl>
    <w:lvl w:ilvl="2" w:tplc="040E0005" w:tentative="1">
      <w:start w:val="1"/>
      <w:numFmt w:val="bullet"/>
      <w:lvlText w:val=""/>
      <w:lvlJc w:val="left"/>
      <w:pPr>
        <w:ind w:left="2367" w:hanging="360"/>
      </w:pPr>
      <w:rPr>
        <w:rFonts w:ascii="Wingdings" w:hAnsi="Wingdings" w:hint="default"/>
      </w:rPr>
    </w:lvl>
    <w:lvl w:ilvl="3" w:tplc="040E0001" w:tentative="1">
      <w:start w:val="1"/>
      <w:numFmt w:val="bullet"/>
      <w:lvlText w:val=""/>
      <w:lvlJc w:val="left"/>
      <w:pPr>
        <w:ind w:left="3087" w:hanging="360"/>
      </w:pPr>
      <w:rPr>
        <w:rFonts w:ascii="Symbol" w:hAnsi="Symbol" w:hint="default"/>
      </w:rPr>
    </w:lvl>
    <w:lvl w:ilvl="4" w:tplc="040E0003" w:tentative="1">
      <w:start w:val="1"/>
      <w:numFmt w:val="bullet"/>
      <w:lvlText w:val="o"/>
      <w:lvlJc w:val="left"/>
      <w:pPr>
        <w:ind w:left="3807" w:hanging="360"/>
      </w:pPr>
      <w:rPr>
        <w:rFonts w:ascii="Courier New" w:hAnsi="Courier New" w:cs="Courier New" w:hint="default"/>
      </w:rPr>
    </w:lvl>
    <w:lvl w:ilvl="5" w:tplc="040E0005" w:tentative="1">
      <w:start w:val="1"/>
      <w:numFmt w:val="bullet"/>
      <w:lvlText w:val=""/>
      <w:lvlJc w:val="left"/>
      <w:pPr>
        <w:ind w:left="4527" w:hanging="360"/>
      </w:pPr>
      <w:rPr>
        <w:rFonts w:ascii="Wingdings" w:hAnsi="Wingdings" w:hint="default"/>
      </w:rPr>
    </w:lvl>
    <w:lvl w:ilvl="6" w:tplc="040E0001" w:tentative="1">
      <w:start w:val="1"/>
      <w:numFmt w:val="bullet"/>
      <w:lvlText w:val=""/>
      <w:lvlJc w:val="left"/>
      <w:pPr>
        <w:ind w:left="5247" w:hanging="360"/>
      </w:pPr>
      <w:rPr>
        <w:rFonts w:ascii="Symbol" w:hAnsi="Symbol" w:hint="default"/>
      </w:rPr>
    </w:lvl>
    <w:lvl w:ilvl="7" w:tplc="040E0003" w:tentative="1">
      <w:start w:val="1"/>
      <w:numFmt w:val="bullet"/>
      <w:lvlText w:val="o"/>
      <w:lvlJc w:val="left"/>
      <w:pPr>
        <w:ind w:left="5967" w:hanging="360"/>
      </w:pPr>
      <w:rPr>
        <w:rFonts w:ascii="Courier New" w:hAnsi="Courier New" w:cs="Courier New" w:hint="default"/>
      </w:rPr>
    </w:lvl>
    <w:lvl w:ilvl="8" w:tplc="040E0005" w:tentative="1">
      <w:start w:val="1"/>
      <w:numFmt w:val="bullet"/>
      <w:lvlText w:val=""/>
      <w:lvlJc w:val="left"/>
      <w:pPr>
        <w:ind w:left="6687" w:hanging="360"/>
      </w:pPr>
      <w:rPr>
        <w:rFonts w:ascii="Wingdings" w:hAnsi="Wingdings" w:hint="default"/>
      </w:rPr>
    </w:lvl>
  </w:abstractNum>
  <w:num w:numId="1">
    <w:abstractNumId w:val="14"/>
  </w:num>
  <w:num w:numId="2">
    <w:abstractNumId w:val="1"/>
  </w:num>
  <w:num w:numId="3">
    <w:abstractNumId w:val="16"/>
  </w:num>
  <w:num w:numId="4">
    <w:abstractNumId w:val="5"/>
  </w:num>
  <w:num w:numId="5">
    <w:abstractNumId w:val="10"/>
  </w:num>
  <w:num w:numId="6">
    <w:abstractNumId w:val="12"/>
  </w:num>
  <w:num w:numId="7">
    <w:abstractNumId w:val="15"/>
  </w:num>
  <w:num w:numId="8">
    <w:abstractNumId w:val="0"/>
  </w:num>
  <w:num w:numId="9">
    <w:abstractNumId w:val="4"/>
  </w:num>
  <w:num w:numId="10">
    <w:abstractNumId w:val="9"/>
  </w:num>
  <w:num w:numId="11">
    <w:abstractNumId w:val="8"/>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num>
  <w:num w:numId="14">
    <w:abstractNumId w:val="11"/>
  </w:num>
  <w:num w:numId="15">
    <w:abstractNumId w:val="7"/>
  </w:num>
  <w:num w:numId="16">
    <w:abstractNumId w:val="17"/>
  </w:num>
  <w:num w:numId="17">
    <w:abstractNumId w:val="3"/>
  </w:num>
  <w:num w:numId="1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11E9"/>
    <w:rsid w:val="00024400"/>
    <w:rsid w:val="00024666"/>
    <w:rsid w:val="00027739"/>
    <w:rsid w:val="000311B5"/>
    <w:rsid w:val="00040CEA"/>
    <w:rsid w:val="000468FC"/>
    <w:rsid w:val="0006236E"/>
    <w:rsid w:val="0007409B"/>
    <w:rsid w:val="00081CA7"/>
    <w:rsid w:val="00084024"/>
    <w:rsid w:val="00084676"/>
    <w:rsid w:val="00090370"/>
    <w:rsid w:val="000B1B6D"/>
    <w:rsid w:val="000B728C"/>
    <w:rsid w:val="000C6604"/>
    <w:rsid w:val="000E4751"/>
    <w:rsid w:val="000F4BBC"/>
    <w:rsid w:val="00101CC8"/>
    <w:rsid w:val="00112824"/>
    <w:rsid w:val="0012234F"/>
    <w:rsid w:val="00130D0B"/>
    <w:rsid w:val="00133419"/>
    <w:rsid w:val="00135EF4"/>
    <w:rsid w:val="0015747C"/>
    <w:rsid w:val="0016631E"/>
    <w:rsid w:val="00175010"/>
    <w:rsid w:val="00176400"/>
    <w:rsid w:val="00176F02"/>
    <w:rsid w:val="00180709"/>
    <w:rsid w:val="00185164"/>
    <w:rsid w:val="00186151"/>
    <w:rsid w:val="00192611"/>
    <w:rsid w:val="001A08DE"/>
    <w:rsid w:val="001A3DE6"/>
    <w:rsid w:val="001A7CE0"/>
    <w:rsid w:val="001B4448"/>
    <w:rsid w:val="001C2806"/>
    <w:rsid w:val="001C4E61"/>
    <w:rsid w:val="001D3018"/>
    <w:rsid w:val="001D3235"/>
    <w:rsid w:val="001D4152"/>
    <w:rsid w:val="001E1D8A"/>
    <w:rsid w:val="001F039A"/>
    <w:rsid w:val="001F085A"/>
    <w:rsid w:val="00202130"/>
    <w:rsid w:val="00204E21"/>
    <w:rsid w:val="0020566F"/>
    <w:rsid w:val="00207537"/>
    <w:rsid w:val="00221A6F"/>
    <w:rsid w:val="00232582"/>
    <w:rsid w:val="002327CB"/>
    <w:rsid w:val="00234521"/>
    <w:rsid w:val="00236D0D"/>
    <w:rsid w:val="002375F7"/>
    <w:rsid w:val="00237871"/>
    <w:rsid w:val="002413B9"/>
    <w:rsid w:val="0024550C"/>
    <w:rsid w:val="002559AD"/>
    <w:rsid w:val="00256FBF"/>
    <w:rsid w:val="00267A4E"/>
    <w:rsid w:val="002908A0"/>
    <w:rsid w:val="00292145"/>
    <w:rsid w:val="00296014"/>
    <w:rsid w:val="002969EB"/>
    <w:rsid w:val="002B4EF6"/>
    <w:rsid w:val="002D04D7"/>
    <w:rsid w:val="002D20A7"/>
    <w:rsid w:val="002D5937"/>
    <w:rsid w:val="002F0B5E"/>
    <w:rsid w:val="002F43A6"/>
    <w:rsid w:val="002F5E96"/>
    <w:rsid w:val="0033521B"/>
    <w:rsid w:val="0033790F"/>
    <w:rsid w:val="00342361"/>
    <w:rsid w:val="00352E14"/>
    <w:rsid w:val="0036335A"/>
    <w:rsid w:val="00367DA8"/>
    <w:rsid w:val="003800EA"/>
    <w:rsid w:val="00380306"/>
    <w:rsid w:val="00380D35"/>
    <w:rsid w:val="003841C5"/>
    <w:rsid w:val="0038563A"/>
    <w:rsid w:val="003857AC"/>
    <w:rsid w:val="00393C44"/>
    <w:rsid w:val="00394317"/>
    <w:rsid w:val="003965A2"/>
    <w:rsid w:val="003A5D3C"/>
    <w:rsid w:val="003A62D9"/>
    <w:rsid w:val="003A6957"/>
    <w:rsid w:val="003B77C6"/>
    <w:rsid w:val="003C21C8"/>
    <w:rsid w:val="003D1323"/>
    <w:rsid w:val="003D1CED"/>
    <w:rsid w:val="003F0029"/>
    <w:rsid w:val="003F7D20"/>
    <w:rsid w:val="004003E7"/>
    <w:rsid w:val="004024E8"/>
    <w:rsid w:val="004026AF"/>
    <w:rsid w:val="00410091"/>
    <w:rsid w:val="00414B35"/>
    <w:rsid w:val="0041692C"/>
    <w:rsid w:val="00421000"/>
    <w:rsid w:val="00427E18"/>
    <w:rsid w:val="00437020"/>
    <w:rsid w:val="00455001"/>
    <w:rsid w:val="004579CD"/>
    <w:rsid w:val="0046236B"/>
    <w:rsid w:val="0047186D"/>
    <w:rsid w:val="00471C17"/>
    <w:rsid w:val="00474B6B"/>
    <w:rsid w:val="00477010"/>
    <w:rsid w:val="004840DC"/>
    <w:rsid w:val="004842FD"/>
    <w:rsid w:val="00485F60"/>
    <w:rsid w:val="00487A08"/>
    <w:rsid w:val="00491887"/>
    <w:rsid w:val="00493109"/>
    <w:rsid w:val="00493D91"/>
    <w:rsid w:val="004A55F8"/>
    <w:rsid w:val="004B57F0"/>
    <w:rsid w:val="004C0255"/>
    <w:rsid w:val="004D118A"/>
    <w:rsid w:val="004D2442"/>
    <w:rsid w:val="004D5EBF"/>
    <w:rsid w:val="004E2CAF"/>
    <w:rsid w:val="004F0AFE"/>
    <w:rsid w:val="005029FA"/>
    <w:rsid w:val="00510206"/>
    <w:rsid w:val="00513F5C"/>
    <w:rsid w:val="00522AE7"/>
    <w:rsid w:val="005243DD"/>
    <w:rsid w:val="00525F71"/>
    <w:rsid w:val="00553925"/>
    <w:rsid w:val="00555030"/>
    <w:rsid w:val="00557BFC"/>
    <w:rsid w:val="00572E50"/>
    <w:rsid w:val="0057323E"/>
    <w:rsid w:val="00574D47"/>
    <w:rsid w:val="00575D41"/>
    <w:rsid w:val="00576939"/>
    <w:rsid w:val="0058010E"/>
    <w:rsid w:val="00582B1B"/>
    <w:rsid w:val="00586FCA"/>
    <w:rsid w:val="00587133"/>
    <w:rsid w:val="0058730F"/>
    <w:rsid w:val="00587926"/>
    <w:rsid w:val="00596A7A"/>
    <w:rsid w:val="005A4497"/>
    <w:rsid w:val="005B09E7"/>
    <w:rsid w:val="005B13A6"/>
    <w:rsid w:val="005B5435"/>
    <w:rsid w:val="005C0593"/>
    <w:rsid w:val="005D667A"/>
    <w:rsid w:val="005D7E72"/>
    <w:rsid w:val="005E368E"/>
    <w:rsid w:val="005E773A"/>
    <w:rsid w:val="005F08B9"/>
    <w:rsid w:val="005F32C7"/>
    <w:rsid w:val="005F5C46"/>
    <w:rsid w:val="00613F1C"/>
    <w:rsid w:val="006237C3"/>
    <w:rsid w:val="00640F49"/>
    <w:rsid w:val="00644609"/>
    <w:rsid w:val="0064480F"/>
    <w:rsid w:val="00650914"/>
    <w:rsid w:val="006533F9"/>
    <w:rsid w:val="00653597"/>
    <w:rsid w:val="00656C52"/>
    <w:rsid w:val="006748FE"/>
    <w:rsid w:val="00674D08"/>
    <w:rsid w:val="00676118"/>
    <w:rsid w:val="00680231"/>
    <w:rsid w:val="006857D6"/>
    <w:rsid w:val="00692275"/>
    <w:rsid w:val="006B01AE"/>
    <w:rsid w:val="006B0B66"/>
    <w:rsid w:val="006D4230"/>
    <w:rsid w:val="006D5E89"/>
    <w:rsid w:val="00705AD3"/>
    <w:rsid w:val="007073C9"/>
    <w:rsid w:val="007076A0"/>
    <w:rsid w:val="007246AD"/>
    <w:rsid w:val="007309DA"/>
    <w:rsid w:val="00737267"/>
    <w:rsid w:val="00740E77"/>
    <w:rsid w:val="00742013"/>
    <w:rsid w:val="00760F50"/>
    <w:rsid w:val="00767C94"/>
    <w:rsid w:val="0077715D"/>
    <w:rsid w:val="0078186D"/>
    <w:rsid w:val="00786965"/>
    <w:rsid w:val="00794BE0"/>
    <w:rsid w:val="00796028"/>
    <w:rsid w:val="007A3557"/>
    <w:rsid w:val="007B0633"/>
    <w:rsid w:val="007B0F11"/>
    <w:rsid w:val="007C59E7"/>
    <w:rsid w:val="007D437E"/>
    <w:rsid w:val="007E2778"/>
    <w:rsid w:val="007F1AD8"/>
    <w:rsid w:val="007F238D"/>
    <w:rsid w:val="008040DD"/>
    <w:rsid w:val="00821585"/>
    <w:rsid w:val="008360CA"/>
    <w:rsid w:val="0084135D"/>
    <w:rsid w:val="00843BE8"/>
    <w:rsid w:val="00877610"/>
    <w:rsid w:val="00877F8A"/>
    <w:rsid w:val="00883ADA"/>
    <w:rsid w:val="008911E9"/>
    <w:rsid w:val="008B1C24"/>
    <w:rsid w:val="008C2714"/>
    <w:rsid w:val="008D57D6"/>
    <w:rsid w:val="008D682D"/>
    <w:rsid w:val="008E48C7"/>
    <w:rsid w:val="008E6DF3"/>
    <w:rsid w:val="009052F8"/>
    <w:rsid w:val="00907880"/>
    <w:rsid w:val="00916215"/>
    <w:rsid w:val="0091771E"/>
    <w:rsid w:val="00917BE7"/>
    <w:rsid w:val="0092020E"/>
    <w:rsid w:val="00923C2E"/>
    <w:rsid w:val="009256C7"/>
    <w:rsid w:val="00925A03"/>
    <w:rsid w:val="00930316"/>
    <w:rsid w:val="00932EA4"/>
    <w:rsid w:val="00933367"/>
    <w:rsid w:val="00947379"/>
    <w:rsid w:val="00950421"/>
    <w:rsid w:val="0096311F"/>
    <w:rsid w:val="00965229"/>
    <w:rsid w:val="00965508"/>
    <w:rsid w:val="00976C91"/>
    <w:rsid w:val="00982B06"/>
    <w:rsid w:val="00987076"/>
    <w:rsid w:val="00990869"/>
    <w:rsid w:val="0099223F"/>
    <w:rsid w:val="00993780"/>
    <w:rsid w:val="009A3E91"/>
    <w:rsid w:val="009B250A"/>
    <w:rsid w:val="009C14BC"/>
    <w:rsid w:val="009C150B"/>
    <w:rsid w:val="009C24AE"/>
    <w:rsid w:val="009D2A20"/>
    <w:rsid w:val="009F3135"/>
    <w:rsid w:val="00A04A60"/>
    <w:rsid w:val="00A11468"/>
    <w:rsid w:val="00A1291A"/>
    <w:rsid w:val="00A150C1"/>
    <w:rsid w:val="00A17821"/>
    <w:rsid w:val="00A30F60"/>
    <w:rsid w:val="00A33C78"/>
    <w:rsid w:val="00A435CA"/>
    <w:rsid w:val="00A45EE7"/>
    <w:rsid w:val="00A616D2"/>
    <w:rsid w:val="00A63AD9"/>
    <w:rsid w:val="00A64192"/>
    <w:rsid w:val="00A72AB5"/>
    <w:rsid w:val="00A738FB"/>
    <w:rsid w:val="00A76588"/>
    <w:rsid w:val="00AA2D06"/>
    <w:rsid w:val="00AB2F58"/>
    <w:rsid w:val="00AB4349"/>
    <w:rsid w:val="00AB4854"/>
    <w:rsid w:val="00AB4B61"/>
    <w:rsid w:val="00AC06E5"/>
    <w:rsid w:val="00AC3BD6"/>
    <w:rsid w:val="00AC6C13"/>
    <w:rsid w:val="00AC71B6"/>
    <w:rsid w:val="00AD3A2A"/>
    <w:rsid w:val="00AE36C0"/>
    <w:rsid w:val="00AF1F80"/>
    <w:rsid w:val="00B11092"/>
    <w:rsid w:val="00B371E3"/>
    <w:rsid w:val="00B4046C"/>
    <w:rsid w:val="00B42B21"/>
    <w:rsid w:val="00B44D15"/>
    <w:rsid w:val="00B519BF"/>
    <w:rsid w:val="00B710FE"/>
    <w:rsid w:val="00B76372"/>
    <w:rsid w:val="00B77049"/>
    <w:rsid w:val="00B8134E"/>
    <w:rsid w:val="00B87D37"/>
    <w:rsid w:val="00BB179E"/>
    <w:rsid w:val="00BB3876"/>
    <w:rsid w:val="00BB583A"/>
    <w:rsid w:val="00BC2DF7"/>
    <w:rsid w:val="00C13CD0"/>
    <w:rsid w:val="00C32A3F"/>
    <w:rsid w:val="00C32E97"/>
    <w:rsid w:val="00C44F82"/>
    <w:rsid w:val="00C50144"/>
    <w:rsid w:val="00C613BB"/>
    <w:rsid w:val="00C617D6"/>
    <w:rsid w:val="00C65D73"/>
    <w:rsid w:val="00C876B6"/>
    <w:rsid w:val="00CA2025"/>
    <w:rsid w:val="00CA20C3"/>
    <w:rsid w:val="00CA7D77"/>
    <w:rsid w:val="00CB0674"/>
    <w:rsid w:val="00CB68A9"/>
    <w:rsid w:val="00CC00C3"/>
    <w:rsid w:val="00CC3ECB"/>
    <w:rsid w:val="00CD549F"/>
    <w:rsid w:val="00CD7D24"/>
    <w:rsid w:val="00CF3529"/>
    <w:rsid w:val="00CF62A0"/>
    <w:rsid w:val="00CF6602"/>
    <w:rsid w:val="00D04C39"/>
    <w:rsid w:val="00D078D7"/>
    <w:rsid w:val="00D159FE"/>
    <w:rsid w:val="00D15D33"/>
    <w:rsid w:val="00D1790E"/>
    <w:rsid w:val="00D22C26"/>
    <w:rsid w:val="00D3290A"/>
    <w:rsid w:val="00D349BE"/>
    <w:rsid w:val="00D37205"/>
    <w:rsid w:val="00D374BF"/>
    <w:rsid w:val="00D448DA"/>
    <w:rsid w:val="00D50D82"/>
    <w:rsid w:val="00D6089B"/>
    <w:rsid w:val="00D62C03"/>
    <w:rsid w:val="00D63B0C"/>
    <w:rsid w:val="00D66E0C"/>
    <w:rsid w:val="00D728E2"/>
    <w:rsid w:val="00D72C6A"/>
    <w:rsid w:val="00D87388"/>
    <w:rsid w:val="00D9028A"/>
    <w:rsid w:val="00D94685"/>
    <w:rsid w:val="00DB2134"/>
    <w:rsid w:val="00DE1E33"/>
    <w:rsid w:val="00DF17F3"/>
    <w:rsid w:val="00E00DA2"/>
    <w:rsid w:val="00E02CDF"/>
    <w:rsid w:val="00E045A4"/>
    <w:rsid w:val="00E0579C"/>
    <w:rsid w:val="00E25974"/>
    <w:rsid w:val="00E34CA1"/>
    <w:rsid w:val="00E359A5"/>
    <w:rsid w:val="00E4030E"/>
    <w:rsid w:val="00E439D6"/>
    <w:rsid w:val="00E46459"/>
    <w:rsid w:val="00E5431D"/>
    <w:rsid w:val="00E56FB5"/>
    <w:rsid w:val="00E57749"/>
    <w:rsid w:val="00E82E60"/>
    <w:rsid w:val="00E866AF"/>
    <w:rsid w:val="00E86EEB"/>
    <w:rsid w:val="00E87870"/>
    <w:rsid w:val="00EA705F"/>
    <w:rsid w:val="00EB6EF3"/>
    <w:rsid w:val="00EC7B9F"/>
    <w:rsid w:val="00ED5372"/>
    <w:rsid w:val="00EE0F5A"/>
    <w:rsid w:val="00EE245D"/>
    <w:rsid w:val="00EF7227"/>
    <w:rsid w:val="00F060DE"/>
    <w:rsid w:val="00F128A7"/>
    <w:rsid w:val="00F27160"/>
    <w:rsid w:val="00F459E0"/>
    <w:rsid w:val="00F47733"/>
    <w:rsid w:val="00F52C9B"/>
    <w:rsid w:val="00F567D2"/>
    <w:rsid w:val="00F612EB"/>
    <w:rsid w:val="00F66749"/>
    <w:rsid w:val="00F729CA"/>
    <w:rsid w:val="00F77CCE"/>
    <w:rsid w:val="00F809FB"/>
    <w:rsid w:val="00F833B9"/>
    <w:rsid w:val="00F9060A"/>
    <w:rsid w:val="00F94C67"/>
    <w:rsid w:val="00F96556"/>
    <w:rsid w:val="00FA179F"/>
    <w:rsid w:val="00FB1C06"/>
    <w:rsid w:val="00FC19B1"/>
    <w:rsid w:val="00FC338C"/>
    <w:rsid w:val="00FC46BB"/>
    <w:rsid w:val="00FD485C"/>
    <w:rsid w:val="00FF208B"/>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93AA836"/>
  <w15:chartTrackingRefBased/>
  <w15:docId w15:val="{E6FED6F7-A5A2-4183-8515-7F2BB4656E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hu-HU" w:eastAsia="hu-H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rsid w:val="00081CA7"/>
    <w:rPr>
      <w:sz w:val="24"/>
      <w:szCs w:val="24"/>
    </w:rPr>
  </w:style>
  <w:style w:type="paragraph" w:styleId="Cmsor1">
    <w:name w:val="heading 1"/>
    <w:basedOn w:val="Norml"/>
    <w:link w:val="Cmsor1Char"/>
    <w:uiPriority w:val="9"/>
    <w:qFormat/>
    <w:rsid w:val="0099223F"/>
    <w:pPr>
      <w:spacing w:before="100" w:beforeAutospacing="1" w:after="100" w:afterAutospacing="1"/>
      <w:outlineLvl w:val="0"/>
    </w:pPr>
    <w:rPr>
      <w:b/>
      <w:bCs/>
      <w:kern w:val="36"/>
      <w:sz w:val="48"/>
      <w:szCs w:val="4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aliases w:val="Sorszám Char"/>
    <w:basedOn w:val="Norml"/>
    <w:link w:val="lfejChar"/>
    <w:uiPriority w:val="99"/>
    <w:rsid w:val="00081CA7"/>
    <w:pPr>
      <w:tabs>
        <w:tab w:val="center" w:pos="4536"/>
        <w:tab w:val="right" w:pos="9072"/>
      </w:tabs>
    </w:pPr>
  </w:style>
  <w:style w:type="paragraph" w:styleId="llb">
    <w:name w:val="footer"/>
    <w:basedOn w:val="Norml"/>
    <w:rsid w:val="00081CA7"/>
    <w:pPr>
      <w:tabs>
        <w:tab w:val="center" w:pos="4536"/>
        <w:tab w:val="right" w:pos="9072"/>
      </w:tabs>
    </w:pPr>
  </w:style>
  <w:style w:type="table" w:styleId="Rcsostblzat">
    <w:name w:val="Table Grid"/>
    <w:basedOn w:val="Normltblzat"/>
    <w:rsid w:val="00081C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hivatkozs">
    <w:name w:val="Hyperlink"/>
    <w:uiPriority w:val="99"/>
    <w:unhideWhenUsed/>
    <w:rsid w:val="00AB4854"/>
    <w:rPr>
      <w:color w:val="0000FF"/>
      <w:u w:val="single"/>
    </w:rPr>
  </w:style>
  <w:style w:type="character" w:customStyle="1" w:styleId="lfejChar">
    <w:name w:val="Élőfej Char"/>
    <w:aliases w:val="Sorszám Char Char"/>
    <w:link w:val="lfej"/>
    <w:uiPriority w:val="99"/>
    <w:rsid w:val="007C59E7"/>
    <w:rPr>
      <w:sz w:val="24"/>
      <w:szCs w:val="24"/>
    </w:rPr>
  </w:style>
  <w:style w:type="paragraph" w:styleId="Szvegtrzs">
    <w:name w:val="Body Text"/>
    <w:basedOn w:val="Norml"/>
    <w:link w:val="SzvegtrzsChar"/>
    <w:rsid w:val="00B8134E"/>
    <w:pPr>
      <w:jc w:val="center"/>
    </w:pPr>
    <w:rPr>
      <w:b/>
      <w:bCs/>
      <w:i/>
      <w:iCs/>
    </w:rPr>
  </w:style>
  <w:style w:type="character" w:customStyle="1" w:styleId="SzvegtrzsChar">
    <w:name w:val="Szövegtörzs Char"/>
    <w:link w:val="Szvegtrzs"/>
    <w:rsid w:val="00B8134E"/>
    <w:rPr>
      <w:b/>
      <w:bCs/>
      <w:i/>
      <w:iCs/>
      <w:sz w:val="24"/>
      <w:szCs w:val="24"/>
    </w:rPr>
  </w:style>
  <w:style w:type="paragraph" w:styleId="Listaszerbekezds">
    <w:name w:val="List Paragraph"/>
    <w:basedOn w:val="Norml"/>
    <w:uiPriority w:val="34"/>
    <w:qFormat/>
    <w:rsid w:val="00133419"/>
    <w:pPr>
      <w:spacing w:after="200" w:line="276" w:lineRule="auto"/>
      <w:ind w:left="720"/>
      <w:contextualSpacing/>
    </w:pPr>
    <w:rPr>
      <w:rFonts w:ascii="Calibri" w:eastAsia="Calibri" w:hAnsi="Calibri" w:cs="Calibri"/>
      <w:sz w:val="22"/>
      <w:szCs w:val="22"/>
      <w:lang w:eastAsia="en-US"/>
    </w:rPr>
  </w:style>
  <w:style w:type="paragraph" w:customStyle="1" w:styleId="Listaszerbekezds1">
    <w:name w:val="Listaszerű bekezdés1"/>
    <w:basedOn w:val="Norml"/>
    <w:rsid w:val="00133419"/>
    <w:pPr>
      <w:spacing w:after="200" w:line="276" w:lineRule="auto"/>
      <w:ind w:left="720"/>
      <w:contextualSpacing/>
    </w:pPr>
    <w:rPr>
      <w:rFonts w:ascii="Calibri" w:hAnsi="Calibri" w:cs="Calibri"/>
      <w:sz w:val="22"/>
      <w:szCs w:val="22"/>
      <w:lang w:eastAsia="en-US"/>
    </w:rPr>
  </w:style>
  <w:style w:type="paragraph" w:styleId="Lbjegyzetszveg">
    <w:name w:val="footnote text"/>
    <w:basedOn w:val="Norml"/>
    <w:link w:val="LbjegyzetszvegChar"/>
    <w:semiHidden/>
    <w:rsid w:val="00133419"/>
    <w:pPr>
      <w:overflowPunct w:val="0"/>
      <w:autoSpaceDE w:val="0"/>
      <w:autoSpaceDN w:val="0"/>
      <w:adjustRightInd w:val="0"/>
      <w:textAlignment w:val="baseline"/>
    </w:pPr>
    <w:rPr>
      <w:sz w:val="20"/>
      <w:szCs w:val="20"/>
    </w:rPr>
  </w:style>
  <w:style w:type="character" w:customStyle="1" w:styleId="LbjegyzetszvegChar">
    <w:name w:val="Lábjegyzetszöveg Char"/>
    <w:basedOn w:val="Bekezdsalapbettpusa"/>
    <w:link w:val="Lbjegyzetszveg"/>
    <w:semiHidden/>
    <w:rsid w:val="00133419"/>
  </w:style>
  <w:style w:type="character" w:styleId="Lbjegyzet-hivatkozs">
    <w:name w:val="footnote reference"/>
    <w:semiHidden/>
    <w:rsid w:val="00133419"/>
    <w:rPr>
      <w:vertAlign w:val="superscript"/>
    </w:rPr>
  </w:style>
  <w:style w:type="character" w:styleId="Kiemels2">
    <w:name w:val="Strong"/>
    <w:uiPriority w:val="22"/>
    <w:qFormat/>
    <w:rsid w:val="00133419"/>
    <w:rPr>
      <w:rFonts w:cs="Times New Roman"/>
      <w:b/>
      <w:bCs/>
    </w:rPr>
  </w:style>
  <w:style w:type="paragraph" w:customStyle="1" w:styleId="listparagraph">
    <w:name w:val="listparagraph"/>
    <w:basedOn w:val="Norml"/>
    <w:rsid w:val="00133419"/>
    <w:pPr>
      <w:spacing w:before="100" w:beforeAutospacing="1" w:after="100" w:afterAutospacing="1"/>
    </w:pPr>
    <w:rPr>
      <w:rFonts w:eastAsia="Calibri"/>
    </w:rPr>
  </w:style>
  <w:style w:type="character" w:customStyle="1" w:styleId="Cmsor1Char">
    <w:name w:val="Címsor 1 Char"/>
    <w:basedOn w:val="Bekezdsalapbettpusa"/>
    <w:link w:val="Cmsor1"/>
    <w:uiPriority w:val="9"/>
    <w:rsid w:val="0099223F"/>
    <w:rPr>
      <w:b/>
      <w:bCs/>
      <w:kern w:val="36"/>
      <w:sz w:val="48"/>
      <w:szCs w:val="48"/>
    </w:rPr>
  </w:style>
  <w:style w:type="paragraph" w:customStyle="1" w:styleId="Norml1">
    <w:name w:val="Normál1"/>
    <w:rsid w:val="00DE1E33"/>
    <w:rPr>
      <w:rFonts w:eastAsia="ヒラギノ角ゴ Pro W3"/>
      <w:color w:val="000000"/>
      <w:sz w:val="24"/>
    </w:rPr>
  </w:style>
  <w:style w:type="paragraph" w:customStyle="1" w:styleId="CharCharCharChar1CharCharCharCharCharCharCharCharCharCharCharChar">
    <w:name w:val="Char Char Char Char1 Char Char Char Char Char Char Char Char Char Char Char Char"/>
    <w:basedOn w:val="Norml"/>
    <w:rsid w:val="00D448DA"/>
    <w:pPr>
      <w:spacing w:after="160" w:line="240" w:lineRule="exact"/>
      <w:jc w:val="center"/>
    </w:pPr>
    <w:rPr>
      <w:rFonts w:ascii="Tahoma" w:hAnsi="Tahoma"/>
      <w:sz w:val="20"/>
      <w:szCs w:val="20"/>
      <w:lang w:val="en-US" w:eastAsia="en-US"/>
    </w:rPr>
  </w:style>
  <w:style w:type="paragraph" w:styleId="NormlWeb">
    <w:name w:val="Normal (Web)"/>
    <w:basedOn w:val="Norml"/>
    <w:rsid w:val="00D448DA"/>
    <w:pPr>
      <w:spacing w:before="100" w:beforeAutospacing="1" w:after="100" w:afterAutospacing="1"/>
    </w:pPr>
    <w:rPr>
      <w:rFonts w:eastAsia="SimSun"/>
      <w:lang w:eastAsia="zh-CN"/>
    </w:rPr>
  </w:style>
  <w:style w:type="paragraph" w:customStyle="1" w:styleId="Szvegtrzs23">
    <w:name w:val="Szövegtörzs 23"/>
    <w:basedOn w:val="Norml"/>
    <w:rsid w:val="00CC00C3"/>
    <w:pPr>
      <w:overflowPunct w:val="0"/>
      <w:autoSpaceDE w:val="0"/>
      <w:autoSpaceDN w:val="0"/>
      <w:adjustRightInd w:val="0"/>
      <w:ind w:left="300"/>
      <w:textAlignment w:val="baseline"/>
    </w:pPr>
    <w:rPr>
      <w:szCs w:val="20"/>
    </w:rPr>
  </w:style>
  <w:style w:type="table" w:customStyle="1" w:styleId="Rcsostblzat1">
    <w:name w:val="Rácsos táblázat1"/>
    <w:basedOn w:val="Normltblzat"/>
    <w:next w:val="Rcsostblzat"/>
    <w:uiPriority w:val="39"/>
    <w:rsid w:val="00C613BB"/>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uborkszveg">
    <w:name w:val="Balloon Text"/>
    <w:basedOn w:val="Norml"/>
    <w:link w:val="BuborkszvegChar"/>
    <w:uiPriority w:val="99"/>
    <w:semiHidden/>
    <w:unhideWhenUsed/>
    <w:rsid w:val="00E25974"/>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E25974"/>
    <w:rPr>
      <w:rFonts w:ascii="Segoe UI" w:hAnsi="Segoe UI" w:cs="Segoe UI"/>
      <w:sz w:val="18"/>
      <w:szCs w:val="18"/>
    </w:rPr>
  </w:style>
  <w:style w:type="character" w:customStyle="1" w:styleId="fontstyle01">
    <w:name w:val="fontstyle01"/>
    <w:basedOn w:val="Bekezdsalapbettpusa"/>
    <w:rsid w:val="00B77049"/>
    <w:rPr>
      <w:rFonts w:ascii="Times New Roman" w:hAnsi="Times New Roman" w:cs="Times New Roman" w:hint="default"/>
      <w:b/>
      <w:bCs/>
      <w:i w:val="0"/>
      <w:iCs w:val="0"/>
      <w:color w:val="000000"/>
      <w:sz w:val="24"/>
      <w:szCs w:val="24"/>
    </w:rPr>
  </w:style>
  <w:style w:type="character" w:customStyle="1" w:styleId="fontstyle21">
    <w:name w:val="fontstyle21"/>
    <w:basedOn w:val="Bekezdsalapbettpusa"/>
    <w:rsid w:val="00B77049"/>
    <w:rPr>
      <w:rFonts w:ascii="Times New Roman" w:hAnsi="Times New Roman" w:cs="Times New Roman" w:hint="default"/>
      <w:b w:val="0"/>
      <w:bCs w:val="0"/>
      <w:i w:val="0"/>
      <w:iCs w:val="0"/>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9020302">
      <w:bodyDiv w:val="1"/>
      <w:marLeft w:val="0"/>
      <w:marRight w:val="0"/>
      <w:marTop w:val="0"/>
      <w:marBottom w:val="0"/>
      <w:divBdr>
        <w:top w:val="none" w:sz="0" w:space="0" w:color="auto"/>
        <w:left w:val="none" w:sz="0" w:space="0" w:color="auto"/>
        <w:bottom w:val="none" w:sz="0" w:space="0" w:color="auto"/>
        <w:right w:val="none" w:sz="0" w:space="0" w:color="auto"/>
      </w:divBdr>
    </w:div>
    <w:div w:id="599725111">
      <w:bodyDiv w:val="1"/>
      <w:marLeft w:val="0"/>
      <w:marRight w:val="0"/>
      <w:marTop w:val="0"/>
      <w:marBottom w:val="0"/>
      <w:divBdr>
        <w:top w:val="none" w:sz="0" w:space="0" w:color="auto"/>
        <w:left w:val="none" w:sz="0" w:space="0" w:color="auto"/>
        <w:bottom w:val="none" w:sz="0" w:space="0" w:color="auto"/>
        <w:right w:val="none" w:sz="0" w:space="0" w:color="auto"/>
      </w:divBdr>
    </w:div>
    <w:div w:id="607783958">
      <w:bodyDiv w:val="1"/>
      <w:marLeft w:val="0"/>
      <w:marRight w:val="0"/>
      <w:marTop w:val="0"/>
      <w:marBottom w:val="0"/>
      <w:divBdr>
        <w:top w:val="none" w:sz="0" w:space="0" w:color="auto"/>
        <w:left w:val="none" w:sz="0" w:space="0" w:color="auto"/>
        <w:bottom w:val="none" w:sz="0" w:space="0" w:color="auto"/>
        <w:right w:val="none" w:sz="0" w:space="0" w:color="auto"/>
      </w:divBdr>
    </w:div>
    <w:div w:id="952832880">
      <w:bodyDiv w:val="1"/>
      <w:marLeft w:val="0"/>
      <w:marRight w:val="0"/>
      <w:marTop w:val="0"/>
      <w:marBottom w:val="0"/>
      <w:divBdr>
        <w:top w:val="none" w:sz="0" w:space="0" w:color="auto"/>
        <w:left w:val="none" w:sz="0" w:space="0" w:color="auto"/>
        <w:bottom w:val="none" w:sz="0" w:space="0" w:color="auto"/>
        <w:right w:val="none" w:sz="0" w:space="0" w:color="auto"/>
      </w:divBdr>
    </w:div>
    <w:div w:id="1437482931">
      <w:bodyDiv w:val="1"/>
      <w:marLeft w:val="0"/>
      <w:marRight w:val="0"/>
      <w:marTop w:val="0"/>
      <w:marBottom w:val="0"/>
      <w:divBdr>
        <w:top w:val="none" w:sz="0" w:space="0" w:color="auto"/>
        <w:left w:val="none" w:sz="0" w:space="0" w:color="auto"/>
        <w:bottom w:val="none" w:sz="0" w:space="0" w:color="auto"/>
        <w:right w:val="none" w:sz="0" w:space="0" w:color="auto"/>
      </w:divBdr>
    </w:div>
    <w:div w:id="1601645398">
      <w:bodyDiv w:val="1"/>
      <w:marLeft w:val="0"/>
      <w:marRight w:val="0"/>
      <w:marTop w:val="0"/>
      <w:marBottom w:val="0"/>
      <w:divBdr>
        <w:top w:val="none" w:sz="0" w:space="0" w:color="auto"/>
        <w:left w:val="none" w:sz="0" w:space="0" w:color="auto"/>
        <w:bottom w:val="none" w:sz="0" w:space="0" w:color="auto"/>
        <w:right w:val="none" w:sz="0" w:space="0" w:color="auto"/>
      </w:divBdr>
    </w:div>
    <w:div w:id="1624731700">
      <w:bodyDiv w:val="1"/>
      <w:marLeft w:val="0"/>
      <w:marRight w:val="0"/>
      <w:marTop w:val="0"/>
      <w:marBottom w:val="0"/>
      <w:divBdr>
        <w:top w:val="none" w:sz="0" w:space="0" w:color="auto"/>
        <w:left w:val="none" w:sz="0" w:space="0" w:color="auto"/>
        <w:bottom w:val="none" w:sz="0" w:space="0" w:color="auto"/>
        <w:right w:val="none" w:sz="0" w:space="0" w:color="auto"/>
      </w:divBdr>
    </w:div>
    <w:div w:id="1948779664">
      <w:bodyDiv w:val="1"/>
      <w:marLeft w:val="0"/>
      <w:marRight w:val="0"/>
      <w:marTop w:val="0"/>
      <w:marBottom w:val="0"/>
      <w:divBdr>
        <w:top w:val="none" w:sz="0" w:space="0" w:color="auto"/>
        <w:left w:val="none" w:sz="0" w:space="0" w:color="auto"/>
        <w:bottom w:val="none" w:sz="0" w:space="0" w:color="auto"/>
        <w:right w:val="none" w:sz="0" w:space="0" w:color="auto"/>
      </w:divBdr>
    </w:div>
    <w:div w:id="1950432163">
      <w:bodyDiv w:val="1"/>
      <w:marLeft w:val="0"/>
      <w:marRight w:val="0"/>
      <w:marTop w:val="0"/>
      <w:marBottom w:val="0"/>
      <w:divBdr>
        <w:top w:val="none" w:sz="0" w:space="0" w:color="auto"/>
        <w:left w:val="none" w:sz="0" w:space="0" w:color="auto"/>
        <w:bottom w:val="none" w:sz="0" w:space="0" w:color="auto"/>
        <w:right w:val="none" w:sz="0" w:space="0" w:color="auto"/>
      </w:divBdr>
    </w:div>
    <w:div w:id="20824378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6DE167-4714-41C0-8BF6-B10FA7E848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6775</Words>
  <Characters>46748</Characters>
  <Application>Microsoft Office Word</Application>
  <DocSecurity>0</DocSecurity>
  <Lines>389</Lines>
  <Paragraphs>106</Paragraphs>
  <ScaleCrop>false</ScaleCrop>
  <HeadingPairs>
    <vt:vector size="2" baseType="variant">
      <vt:variant>
        <vt:lpstr>Cím</vt:lpstr>
      </vt:variant>
      <vt:variant>
        <vt:i4>1</vt:i4>
      </vt:variant>
    </vt:vector>
  </HeadingPairs>
  <TitlesOfParts>
    <vt:vector size="1" baseType="lpstr">
      <vt:lpstr>Szám: 29000/                  /2015</vt:lpstr>
    </vt:vector>
  </TitlesOfParts>
  <Company>OPK</Company>
  <LinksUpToDate>false</LinksUpToDate>
  <CharactersWithSpaces>53417</CharactersWithSpaces>
  <SharedDoc>false</SharedDoc>
  <HLinks>
    <vt:vector size="12" baseType="variant">
      <vt:variant>
        <vt:i4>1966198</vt:i4>
      </vt:variant>
      <vt:variant>
        <vt:i4>0</vt:i4>
      </vt:variant>
      <vt:variant>
        <vt:i4>0</vt:i4>
      </vt:variant>
      <vt:variant>
        <vt:i4>5</vt:i4>
      </vt:variant>
      <vt:variant>
        <vt:lpwstr>mailto:fodorbarbara@orfk.police.hu</vt:lpwstr>
      </vt:variant>
      <vt:variant>
        <vt:lpwstr/>
      </vt:variant>
      <vt:variant>
        <vt:i4>1048632</vt:i4>
      </vt:variant>
      <vt:variant>
        <vt:i4>3</vt:i4>
      </vt:variant>
      <vt:variant>
        <vt:i4>0</vt:i4>
      </vt:variant>
      <vt:variant>
        <vt:i4>5</vt:i4>
      </vt:variant>
      <vt:variant>
        <vt:lpwstr>mailto:hivatal.orfk@orfk.police.hu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Szám: 29000/                  /2015</dc:title>
  <dc:subject/>
  <dc:creator>ugyvitel</dc:creator>
  <cp:keywords/>
  <dc:description/>
  <cp:lastModifiedBy>Takács Rita</cp:lastModifiedBy>
  <cp:revision>2</cp:revision>
  <cp:lastPrinted>2024-02-12T08:17:00Z</cp:lastPrinted>
  <dcterms:created xsi:type="dcterms:W3CDTF">2024-05-16T08:49:00Z</dcterms:created>
  <dcterms:modified xsi:type="dcterms:W3CDTF">2024-05-16T08:49:00Z</dcterms:modified>
</cp:coreProperties>
</file>